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F4" w:rsidRDefault="00B53BF4" w:rsidP="00B53BF4">
      <w:pPr>
        <w:spacing w:after="0"/>
        <w:jc w:val="center"/>
        <w:rPr>
          <w:b/>
        </w:rPr>
      </w:pPr>
      <w:r>
        <w:rPr>
          <w:b/>
          <w:noProof/>
        </w:rPr>
        <w:drawing>
          <wp:inline distT="0" distB="0" distL="0" distR="0">
            <wp:extent cx="994016"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transparent-WITH-cir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645" cy="924510"/>
                    </a:xfrm>
                    <a:prstGeom prst="rect">
                      <a:avLst/>
                    </a:prstGeom>
                  </pic:spPr>
                </pic:pic>
              </a:graphicData>
            </a:graphic>
          </wp:inline>
        </w:drawing>
      </w:r>
    </w:p>
    <w:p w:rsidR="00B53BF4" w:rsidRPr="00B53BF4" w:rsidRDefault="00AE1EAF" w:rsidP="00B53BF4">
      <w:pPr>
        <w:spacing w:after="0"/>
        <w:jc w:val="center"/>
        <w:rPr>
          <w:b/>
        </w:rPr>
      </w:pPr>
      <w:r>
        <w:rPr>
          <w:b/>
        </w:rPr>
        <w:t>CALL FOR BIDS</w:t>
      </w:r>
    </w:p>
    <w:p w:rsidR="00B53BF4" w:rsidRPr="00B53BF4" w:rsidRDefault="003A1CB0" w:rsidP="00B53BF4">
      <w:pPr>
        <w:spacing w:after="0"/>
        <w:jc w:val="center"/>
        <w:rPr>
          <w:b/>
        </w:rPr>
      </w:pPr>
      <w:proofErr w:type="gramStart"/>
      <w:r>
        <w:rPr>
          <w:b/>
        </w:rPr>
        <w:t>f</w:t>
      </w:r>
      <w:r w:rsidR="00B53BF4" w:rsidRPr="00B53BF4">
        <w:rPr>
          <w:b/>
        </w:rPr>
        <w:t>or</w:t>
      </w:r>
      <w:proofErr w:type="gramEnd"/>
    </w:p>
    <w:p w:rsidR="00B53BF4" w:rsidRPr="00B53BF4" w:rsidRDefault="00B53BF4" w:rsidP="00B53BF4">
      <w:pPr>
        <w:spacing w:after="0"/>
        <w:jc w:val="center"/>
        <w:rPr>
          <w:b/>
        </w:rPr>
      </w:pPr>
      <w:r w:rsidRPr="00B53BF4">
        <w:rPr>
          <w:b/>
        </w:rPr>
        <w:t>CENTRAL IRRIGATION CONTROL SYSTEM EQUIPMENT</w:t>
      </w:r>
    </w:p>
    <w:p w:rsidR="00B53BF4" w:rsidRPr="00B53BF4" w:rsidRDefault="003A1CB0" w:rsidP="00B53BF4">
      <w:pPr>
        <w:spacing w:after="0"/>
        <w:jc w:val="center"/>
        <w:rPr>
          <w:b/>
        </w:rPr>
      </w:pPr>
      <w:proofErr w:type="gramStart"/>
      <w:r>
        <w:rPr>
          <w:b/>
        </w:rPr>
        <w:t>f</w:t>
      </w:r>
      <w:r w:rsidR="00B53BF4" w:rsidRPr="00B53BF4">
        <w:rPr>
          <w:b/>
        </w:rPr>
        <w:t>or</w:t>
      </w:r>
      <w:proofErr w:type="gramEnd"/>
      <w:r w:rsidR="00B53BF4" w:rsidRPr="00B53BF4">
        <w:rPr>
          <w:b/>
        </w:rPr>
        <w:t xml:space="preserve"> the</w:t>
      </w:r>
    </w:p>
    <w:p w:rsidR="00B53BF4" w:rsidRPr="00B53BF4" w:rsidRDefault="00B53BF4" w:rsidP="00B53BF4">
      <w:pPr>
        <w:pBdr>
          <w:bottom w:val="single" w:sz="12" w:space="1" w:color="auto"/>
        </w:pBdr>
        <w:spacing w:after="0"/>
        <w:jc w:val="center"/>
        <w:rPr>
          <w:b/>
        </w:rPr>
      </w:pPr>
      <w:r w:rsidRPr="00B53BF4">
        <w:rPr>
          <w:b/>
        </w:rPr>
        <w:t>CITY OF FOSTER CITY PARKS DEPARTMENT</w:t>
      </w:r>
    </w:p>
    <w:p w:rsidR="00B53BF4" w:rsidRDefault="00B53BF4" w:rsidP="00400685">
      <w:pPr>
        <w:spacing w:after="0"/>
        <w:jc w:val="both"/>
      </w:pPr>
    </w:p>
    <w:p w:rsidR="00B53BF4" w:rsidRDefault="00B53BF4" w:rsidP="00400685">
      <w:pPr>
        <w:spacing w:after="0"/>
        <w:jc w:val="both"/>
      </w:pPr>
    </w:p>
    <w:p w:rsidR="00B53BF4" w:rsidRDefault="00B53BF4" w:rsidP="00400685">
      <w:pPr>
        <w:spacing w:after="0"/>
        <w:jc w:val="both"/>
      </w:pPr>
      <w:r>
        <w:t xml:space="preserve">The City of Foster City </w:t>
      </w:r>
      <w:r w:rsidR="00400685">
        <w:t>has issued a Call for</w:t>
      </w:r>
      <w:r>
        <w:t xml:space="preserve"> </w:t>
      </w:r>
      <w:r w:rsidR="001623CE">
        <w:t>Bids</w:t>
      </w:r>
      <w:r>
        <w:t xml:space="preserve"> to provide Central Irrigation Control System Equipment as listed in this </w:t>
      </w:r>
      <w:r w:rsidR="00400685">
        <w:t>Call for Bids</w:t>
      </w:r>
      <w:r>
        <w:t>.</w:t>
      </w:r>
    </w:p>
    <w:p w:rsidR="00B53BF4" w:rsidRDefault="00B53BF4" w:rsidP="00400685">
      <w:pPr>
        <w:spacing w:after="0"/>
        <w:jc w:val="both"/>
      </w:pPr>
    </w:p>
    <w:p w:rsidR="00487EB3" w:rsidRDefault="00487EB3" w:rsidP="00487EB3">
      <w:pPr>
        <w:ind w:right="1"/>
        <w:jc w:val="both"/>
        <w:rPr>
          <w:spacing w:val="-1"/>
        </w:rPr>
      </w:pPr>
      <w:r>
        <w:t xml:space="preserve">Bids </w:t>
      </w:r>
      <w:proofErr w:type="gramStart"/>
      <w:r>
        <w:t>must be received</w:t>
      </w:r>
      <w:proofErr w:type="gramEnd"/>
      <w:r>
        <w:t xml:space="preserve"> in a 10 inch x 13 inch sealed envelope no later than Wednesday, September 23, 2020 at 2 PM.  Bids are to </w:t>
      </w:r>
      <w:proofErr w:type="gramStart"/>
      <w:r>
        <w:t>be delivered</w:t>
      </w:r>
      <w:proofErr w:type="gramEnd"/>
      <w:r>
        <w:t xml:space="preserve"> to City Hall, located at 610 Foster City Blvd. Foster City, CA 94404. Upon delivery, bids will be time and date stamped and placed into the bid box.</w:t>
      </w:r>
      <w:r>
        <w:rPr>
          <w:spacing w:val="-1"/>
        </w:rPr>
        <w:t xml:space="preserve"> It is the responsibility of the bidder to ensure that the submittal </w:t>
      </w:r>
      <w:proofErr w:type="gramStart"/>
      <w:r>
        <w:rPr>
          <w:spacing w:val="-1"/>
        </w:rPr>
        <w:t>has been received</w:t>
      </w:r>
      <w:proofErr w:type="gramEnd"/>
      <w:r>
        <w:rPr>
          <w:spacing w:val="-1"/>
        </w:rPr>
        <w:t xml:space="preserve">.  Late bids </w:t>
      </w:r>
      <w:proofErr w:type="gramStart"/>
      <w:r>
        <w:rPr>
          <w:spacing w:val="-1"/>
        </w:rPr>
        <w:t>will not be considered</w:t>
      </w:r>
      <w:proofErr w:type="gramEnd"/>
      <w:r>
        <w:rPr>
          <w:spacing w:val="-1"/>
        </w:rPr>
        <w:t>.</w:t>
      </w:r>
    </w:p>
    <w:p w:rsidR="00487EB3" w:rsidRDefault="00487EB3" w:rsidP="00487EB3">
      <w:pPr>
        <w:ind w:right="1"/>
        <w:jc w:val="both"/>
        <w:rPr>
          <w:spacing w:val="-1"/>
        </w:rPr>
      </w:pPr>
    </w:p>
    <w:p w:rsidR="00487EB3" w:rsidRDefault="00487EB3" w:rsidP="00487EB3">
      <w:pPr>
        <w:pStyle w:val="NormalWeb"/>
        <w:shd w:val="clear" w:color="auto" w:fill="FEFEFE"/>
        <w:spacing w:before="0" w:beforeAutospacing="0" w:after="225" w:afterAutospacing="0"/>
        <w:rPr>
          <w:rFonts w:ascii="Calibri" w:hAnsi="Calibri" w:cs="Calibri"/>
          <w:sz w:val="22"/>
          <w:szCs w:val="22"/>
        </w:rPr>
      </w:pPr>
      <w:r>
        <w:rPr>
          <w:rFonts w:ascii="Calibri" w:hAnsi="Calibri" w:cs="Calibri"/>
          <w:color w:val="000000"/>
          <w:sz w:val="22"/>
          <w:szCs w:val="22"/>
        </w:rPr>
        <w:t>In light of the State of Emergency related to Novel Coronavirus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-19), the City is not holding in-person bid openings.  </w:t>
      </w:r>
      <w:r>
        <w:rPr>
          <w:rFonts w:ascii="Calibri" w:hAnsi="Calibri" w:cs="Calibri"/>
          <w:sz w:val="22"/>
          <w:szCs w:val="22"/>
        </w:rPr>
        <w:t xml:space="preserve">All bidders who wish to participate in the on-line bid opening must register at </w:t>
      </w:r>
      <w:hyperlink r:id="rId8" w:history="1">
        <w:r w:rsidR="00C42DC4">
          <w:rPr>
            <w:rStyle w:val="Hyperlink"/>
            <w:rFonts w:ascii="Calibri" w:hAnsi="Calibri" w:cs="Calibri"/>
            <w:sz w:val="22"/>
            <w:szCs w:val="22"/>
          </w:rPr>
          <w:t>www.fostercity.org/parksrec/page/central-irrigation-controller-equipment-purchase-cip-301-692</w:t>
        </w:r>
      </w:hyperlink>
      <w:r w:rsidR="00C42DC4">
        <w:rPr>
          <w:rFonts w:ascii="Calibri" w:hAnsi="Calibri" w:cs="Calibri"/>
          <w:sz w:val="22"/>
          <w:szCs w:val="22"/>
        </w:rPr>
        <w:t xml:space="preserve"> </w:t>
      </w:r>
      <w:r>
        <w:rPr>
          <w:rFonts w:ascii="Calibri" w:hAnsi="Calibri" w:cs="Calibri"/>
          <w:color w:val="000000"/>
          <w:sz w:val="22"/>
          <w:szCs w:val="22"/>
        </w:rPr>
        <w:t xml:space="preserve">by 2:00 P.M. on the due date of September 23, 2020 </w:t>
      </w:r>
      <w:r>
        <w:rPr>
          <w:rFonts w:ascii="Calibri" w:hAnsi="Calibri" w:cs="Calibri"/>
          <w:sz w:val="22"/>
          <w:szCs w:val="22"/>
        </w:rPr>
        <w:t xml:space="preserve">in order to receive the invitation to the Bid Opening.  Bidders may also </w:t>
      </w:r>
      <w:r>
        <w:rPr>
          <w:rFonts w:ascii="Calibri" w:hAnsi="Calibri" w:cs="Calibri"/>
          <w:color w:val="000000"/>
          <w:sz w:val="22"/>
          <w:szCs w:val="22"/>
        </w:rPr>
        <w:t>electronically submit proposals at this link, however, two (2) sealed hard copies must also be received no later than the proposal due date.</w:t>
      </w:r>
      <w:r>
        <w:rPr>
          <w:rFonts w:ascii="Calibri" w:hAnsi="Calibri" w:cs="Calibri"/>
          <w:spacing w:val="-1"/>
          <w:sz w:val="22"/>
          <w:szCs w:val="22"/>
        </w:rPr>
        <w:t xml:space="preserve"> </w:t>
      </w:r>
    </w:p>
    <w:p w:rsidR="00487EB3" w:rsidRDefault="00487EB3" w:rsidP="00487EB3">
      <w:pPr>
        <w:jc w:val="both"/>
        <w:rPr>
          <w:rFonts w:ascii="Calibri" w:hAnsi="Calibri" w:cs="Calibri"/>
        </w:rPr>
      </w:pPr>
      <w:r>
        <w:t xml:space="preserve">Questions may be submitted by the question due date.  Written responses </w:t>
      </w:r>
      <w:proofErr w:type="gramStart"/>
      <w:r>
        <w:t>will be made</w:t>
      </w:r>
      <w:proofErr w:type="gramEnd"/>
      <w:r>
        <w:t xml:space="preserve"> available to all firms that have been invited to submit bids.  Questions </w:t>
      </w:r>
      <w:proofErr w:type="gramStart"/>
      <w:r>
        <w:t>may be submitted</w:t>
      </w:r>
      <w:proofErr w:type="gramEnd"/>
      <w:r>
        <w:t xml:space="preserve"> electronically to Frank Fanara at </w:t>
      </w:r>
      <w:hyperlink r:id="rId9" w:history="1">
        <w:r>
          <w:rPr>
            <w:rStyle w:val="Hyperlink"/>
          </w:rPr>
          <w:t>ffanara@fostercity.org</w:t>
        </w:r>
      </w:hyperlink>
      <w:r>
        <w:t>.</w:t>
      </w:r>
    </w:p>
    <w:p w:rsidR="00487EB3" w:rsidRDefault="00487EB3" w:rsidP="00487EB3">
      <w:pPr>
        <w:rPr>
          <w:b/>
          <w:bCs/>
          <w:u w:val="single"/>
        </w:rPr>
      </w:pPr>
      <w:r>
        <w:rPr>
          <w:b/>
          <w:bCs/>
          <w:u w:val="single"/>
        </w:rPr>
        <w:t>TENTATIVE SCHEDULE</w:t>
      </w:r>
    </w:p>
    <w:p w:rsidR="00487EB3" w:rsidRDefault="00487EB3" w:rsidP="00487EB3">
      <w:pPr>
        <w:pStyle w:val="ListParagraph"/>
        <w:numPr>
          <w:ilvl w:val="0"/>
          <w:numId w:val="7"/>
        </w:numPr>
        <w:tabs>
          <w:tab w:val="right" w:pos="9000"/>
        </w:tabs>
        <w:spacing w:after="0" w:line="240" w:lineRule="auto"/>
      </w:pPr>
      <w:r>
        <w:t>Call For Bids Issued:</w:t>
      </w:r>
      <w:r>
        <w:tab/>
      </w:r>
      <w:bookmarkStart w:id="0" w:name="_GoBack"/>
      <w:r>
        <w:t>August</w:t>
      </w:r>
      <w:bookmarkEnd w:id="0"/>
      <w:r>
        <w:t xml:space="preserve"> 2</w:t>
      </w:r>
      <w:r w:rsidR="00684537">
        <w:t>6</w:t>
      </w:r>
      <w:r>
        <w:t>, 2020</w:t>
      </w:r>
    </w:p>
    <w:p w:rsidR="00487EB3" w:rsidRDefault="00487EB3" w:rsidP="00487EB3">
      <w:pPr>
        <w:pStyle w:val="ListParagraph"/>
        <w:numPr>
          <w:ilvl w:val="0"/>
          <w:numId w:val="7"/>
        </w:numPr>
        <w:tabs>
          <w:tab w:val="right" w:pos="9000"/>
        </w:tabs>
        <w:spacing w:after="0" w:line="240" w:lineRule="auto"/>
      </w:pPr>
      <w:r>
        <w:t>Questions due to City:</w:t>
      </w:r>
      <w:r>
        <w:tab/>
        <w:t>September 14, 2020</w:t>
      </w:r>
    </w:p>
    <w:p w:rsidR="00487EB3" w:rsidRDefault="00487EB3" w:rsidP="00487EB3">
      <w:pPr>
        <w:pStyle w:val="ListParagraph"/>
        <w:numPr>
          <w:ilvl w:val="0"/>
          <w:numId w:val="7"/>
        </w:numPr>
        <w:tabs>
          <w:tab w:val="right" w:pos="9000"/>
        </w:tabs>
        <w:spacing w:after="0" w:line="240" w:lineRule="auto"/>
      </w:pPr>
      <w:r>
        <w:t>Bids Due:</w:t>
      </w:r>
      <w:r>
        <w:tab/>
        <w:t>September 23, 2020 by 2 PM</w:t>
      </w:r>
    </w:p>
    <w:p w:rsidR="00487EB3" w:rsidRDefault="00487EB3" w:rsidP="00487EB3">
      <w:pPr>
        <w:pStyle w:val="ListParagraph"/>
        <w:numPr>
          <w:ilvl w:val="0"/>
          <w:numId w:val="7"/>
        </w:numPr>
        <w:tabs>
          <w:tab w:val="right" w:pos="9000"/>
        </w:tabs>
        <w:spacing w:after="0"/>
        <w:jc w:val="both"/>
      </w:pPr>
      <w:r>
        <w:t>Bidders will receive a Zoom meeting request for the bid opening.</w:t>
      </w:r>
    </w:p>
    <w:p w:rsidR="00487EB3" w:rsidRDefault="00487EB3" w:rsidP="00487EB3">
      <w:pPr>
        <w:spacing w:after="0"/>
        <w:jc w:val="both"/>
        <w:rPr>
          <w:b/>
          <w:u w:val="single"/>
        </w:rPr>
      </w:pPr>
    </w:p>
    <w:p w:rsidR="00B53BF4" w:rsidRPr="00400685" w:rsidRDefault="00B53BF4" w:rsidP="00400685">
      <w:pPr>
        <w:spacing w:after="0"/>
        <w:jc w:val="both"/>
        <w:rPr>
          <w:b/>
          <w:u w:val="single"/>
        </w:rPr>
      </w:pPr>
      <w:r w:rsidRPr="00400685">
        <w:rPr>
          <w:b/>
          <w:u w:val="single"/>
        </w:rPr>
        <w:t>SCOPE OF WORK</w:t>
      </w:r>
    </w:p>
    <w:p w:rsidR="00400685" w:rsidRDefault="00400685" w:rsidP="00400685">
      <w:pPr>
        <w:spacing w:after="0"/>
        <w:jc w:val="both"/>
      </w:pPr>
    </w:p>
    <w:p w:rsidR="00B53BF4" w:rsidRDefault="00B53BF4" w:rsidP="00400685">
      <w:pPr>
        <w:spacing w:after="0"/>
        <w:jc w:val="both"/>
      </w:pPr>
      <w:r>
        <w:t xml:space="preserve">The City </w:t>
      </w:r>
      <w:r w:rsidR="00400685">
        <w:t>seeks</w:t>
      </w:r>
      <w:r>
        <w:t xml:space="preserve"> to convert </w:t>
      </w:r>
      <w:r w:rsidR="00400685">
        <w:t>its</w:t>
      </w:r>
      <w:r>
        <w:t xml:space="preserve"> current centrally controlled irrigation system </w:t>
      </w:r>
      <w:r w:rsidR="00400685">
        <w:t>to a simplified intuitive system with manufacturer provided training and support capabilities and</w:t>
      </w:r>
      <w:r>
        <w:t xml:space="preserve"> that optimize</w:t>
      </w:r>
      <w:r w:rsidR="00400685">
        <w:t>s</w:t>
      </w:r>
      <w:r>
        <w:t xml:space="preserve"> irrigation water-use management, increase</w:t>
      </w:r>
      <w:r w:rsidR="00400685">
        <w:t>s</w:t>
      </w:r>
      <w:r>
        <w:t xml:space="preserve"> water conservation and reduce</w:t>
      </w:r>
      <w:r w:rsidR="00400685">
        <w:t>s the</w:t>
      </w:r>
      <w:r>
        <w:t xml:space="preserve"> cost of irrigation water.</w:t>
      </w:r>
      <w:r w:rsidR="003A1CB0">
        <w:t xml:space="preserve">  The City has specified the </w:t>
      </w:r>
      <w:r w:rsidRPr="00400685">
        <w:rPr>
          <w:u w:val="single"/>
        </w:rPr>
        <w:t>CALSENSE 3000cs- Central Irrigation Control</w:t>
      </w:r>
      <w:r w:rsidR="003A1CB0">
        <w:t xml:space="preserve"> </w:t>
      </w:r>
      <w:r w:rsidR="003A1CB0" w:rsidRPr="003A1CB0">
        <w:rPr>
          <w:u w:val="single"/>
        </w:rPr>
        <w:t>System</w:t>
      </w:r>
      <w:r w:rsidR="003A1CB0">
        <w:t xml:space="preserve"> and is </w:t>
      </w:r>
      <w:proofErr w:type="gramStart"/>
      <w:r w:rsidR="003A1CB0">
        <w:t>Calling</w:t>
      </w:r>
      <w:proofErr w:type="gramEnd"/>
      <w:r w:rsidR="003A1CB0">
        <w:t xml:space="preserve"> for Bids for the equipment found in Table 1: </w:t>
      </w:r>
      <w:proofErr w:type="spellStart"/>
      <w:r w:rsidR="003A1CB0">
        <w:t>CalSense</w:t>
      </w:r>
      <w:proofErr w:type="spellEnd"/>
      <w:r w:rsidR="003A1CB0">
        <w:t xml:space="preserve"> Equipment.</w:t>
      </w:r>
    </w:p>
    <w:p w:rsidR="00B53BF4" w:rsidRDefault="00B53BF4" w:rsidP="00400685">
      <w:pPr>
        <w:pStyle w:val="ListParagraph"/>
        <w:spacing w:after="0"/>
        <w:jc w:val="both"/>
      </w:pPr>
    </w:p>
    <w:p w:rsidR="00B53BF4" w:rsidRPr="003A1CB0" w:rsidRDefault="003A1CB0">
      <w:pPr>
        <w:rPr>
          <w:b/>
          <w:sz w:val="20"/>
          <w:szCs w:val="20"/>
        </w:rPr>
      </w:pPr>
      <w:r w:rsidRPr="003A1CB0">
        <w:rPr>
          <w:b/>
          <w:sz w:val="20"/>
          <w:szCs w:val="20"/>
        </w:rPr>
        <w:t xml:space="preserve">Table 1: </w:t>
      </w:r>
      <w:proofErr w:type="spellStart"/>
      <w:r w:rsidRPr="003A1CB0">
        <w:rPr>
          <w:b/>
          <w:sz w:val="20"/>
          <w:szCs w:val="20"/>
        </w:rPr>
        <w:t>CalSense</w:t>
      </w:r>
      <w:proofErr w:type="spellEnd"/>
      <w:r w:rsidRPr="003A1CB0">
        <w:rPr>
          <w:b/>
          <w:sz w:val="20"/>
          <w:szCs w:val="20"/>
        </w:rPr>
        <w:t xml:space="preserve"> Equipment</w:t>
      </w:r>
    </w:p>
    <w:tbl>
      <w:tblPr>
        <w:tblStyle w:val="TableGrid"/>
        <w:tblW w:w="9445" w:type="dxa"/>
        <w:jc w:val="center"/>
        <w:tblLook w:val="04A0" w:firstRow="1" w:lastRow="0" w:firstColumn="1" w:lastColumn="0" w:noHBand="0" w:noVBand="1"/>
      </w:tblPr>
      <w:tblGrid>
        <w:gridCol w:w="1884"/>
        <w:gridCol w:w="7013"/>
        <w:gridCol w:w="548"/>
      </w:tblGrid>
      <w:tr w:rsidR="00E31DED" w:rsidRPr="00EE30E1" w:rsidTr="00487EB3">
        <w:trPr>
          <w:tblHeader/>
          <w:jc w:val="center"/>
        </w:trPr>
        <w:tc>
          <w:tcPr>
            <w:tcW w:w="1885" w:type="dxa"/>
          </w:tcPr>
          <w:p w:rsidR="005B2BB0" w:rsidRPr="00487EB3" w:rsidRDefault="00C82E9B" w:rsidP="00487EB3">
            <w:pPr>
              <w:pStyle w:val="ListParagraph"/>
              <w:ind w:left="0"/>
              <w:rPr>
                <w:b/>
              </w:rPr>
            </w:pPr>
            <w:r w:rsidRPr="00487EB3">
              <w:rPr>
                <w:b/>
              </w:rPr>
              <w:t>Product #</w:t>
            </w:r>
          </w:p>
        </w:tc>
        <w:tc>
          <w:tcPr>
            <w:tcW w:w="7020" w:type="dxa"/>
          </w:tcPr>
          <w:p w:rsidR="005B2BB0" w:rsidRPr="00487EB3" w:rsidRDefault="00C82E9B" w:rsidP="00487EB3">
            <w:pPr>
              <w:pStyle w:val="ListParagraph"/>
              <w:ind w:left="0"/>
              <w:rPr>
                <w:b/>
              </w:rPr>
            </w:pPr>
            <w:r w:rsidRPr="00487EB3">
              <w:rPr>
                <w:b/>
              </w:rPr>
              <w:t>Description</w:t>
            </w:r>
          </w:p>
        </w:tc>
        <w:tc>
          <w:tcPr>
            <w:tcW w:w="540" w:type="dxa"/>
          </w:tcPr>
          <w:p w:rsidR="005B2BB0" w:rsidRPr="00487EB3" w:rsidRDefault="00C82E9B">
            <w:pPr>
              <w:pStyle w:val="ListParagraph"/>
              <w:ind w:left="0"/>
              <w:jc w:val="center"/>
              <w:rPr>
                <w:b/>
              </w:rPr>
            </w:pPr>
            <w:proofErr w:type="spellStart"/>
            <w:r w:rsidRPr="00487EB3">
              <w:rPr>
                <w:b/>
              </w:rPr>
              <w:t>Qty</w:t>
            </w:r>
            <w:proofErr w:type="spellEnd"/>
          </w:p>
        </w:tc>
      </w:tr>
      <w:tr w:rsidR="00E31DED" w:rsidTr="00487EB3">
        <w:trPr>
          <w:jc w:val="center"/>
        </w:trPr>
        <w:tc>
          <w:tcPr>
            <w:tcW w:w="1885" w:type="dxa"/>
          </w:tcPr>
          <w:p w:rsidR="005B2BB0" w:rsidRPr="00EE30E1" w:rsidRDefault="00C82E9B" w:rsidP="00487EB3">
            <w:pPr>
              <w:pStyle w:val="ListParagraph"/>
              <w:tabs>
                <w:tab w:val="left" w:pos="450"/>
              </w:tabs>
              <w:ind w:left="0"/>
              <w:rPr>
                <w:rFonts w:cstheme="minorHAnsi"/>
                <w:sz w:val="20"/>
                <w:szCs w:val="20"/>
              </w:rPr>
            </w:pPr>
            <w:proofErr w:type="spellStart"/>
            <w:r w:rsidRPr="00EE30E1">
              <w:rPr>
                <w:rFonts w:cstheme="minorHAnsi"/>
                <w:sz w:val="20"/>
                <w:szCs w:val="20"/>
              </w:rPr>
              <w:t>COMM</w:t>
            </w:r>
            <w:proofErr w:type="spellEnd"/>
            <w:r w:rsidRPr="00EE30E1">
              <w:rPr>
                <w:rFonts w:cstheme="minorHAnsi"/>
                <w:sz w:val="20"/>
                <w:szCs w:val="20"/>
              </w:rPr>
              <w:t>-</w:t>
            </w:r>
            <w:proofErr w:type="spellStart"/>
            <w:r w:rsidRPr="00EE30E1">
              <w:rPr>
                <w:rFonts w:cstheme="minorHAnsi"/>
                <w:sz w:val="20"/>
                <w:szCs w:val="20"/>
              </w:rPr>
              <w:t>5YR</w:t>
            </w:r>
            <w:proofErr w:type="spellEnd"/>
            <w:r w:rsidRPr="00EE30E1">
              <w:rPr>
                <w:rFonts w:cstheme="minorHAnsi"/>
                <w:sz w:val="20"/>
                <w:szCs w:val="20"/>
              </w:rPr>
              <w:t>-RR</w:t>
            </w:r>
          </w:p>
        </w:tc>
        <w:tc>
          <w:tcPr>
            <w:tcW w:w="7020" w:type="dxa"/>
          </w:tcPr>
          <w:p w:rsidR="005B2BB0" w:rsidRPr="00487EB3" w:rsidRDefault="00C82E9B" w:rsidP="00487EB3">
            <w:pPr>
              <w:tabs>
                <w:tab w:val="left" w:pos="600"/>
              </w:tabs>
              <w:jc w:val="both"/>
              <w:rPr>
                <w:rFonts w:cstheme="minorHAnsi"/>
                <w:sz w:val="20"/>
                <w:szCs w:val="20"/>
              </w:rPr>
            </w:pPr>
            <w:r w:rsidRPr="00487EB3">
              <w:rPr>
                <w:rFonts w:cstheme="minorHAnsi"/>
                <w:sz w:val="20"/>
                <w:szCs w:val="20"/>
              </w:rPr>
              <w:t xml:space="preserve">5-year prepaid data plan for </w:t>
            </w:r>
            <w:proofErr w:type="spellStart"/>
            <w:r w:rsidRPr="00487EB3">
              <w:rPr>
                <w:rFonts w:cstheme="minorHAnsi"/>
                <w:sz w:val="20"/>
                <w:szCs w:val="20"/>
              </w:rPr>
              <w:t>CS3000</w:t>
            </w:r>
            <w:proofErr w:type="spellEnd"/>
            <w:r w:rsidRPr="00487EB3">
              <w:rPr>
                <w:rFonts w:cstheme="minorHAnsi"/>
                <w:sz w:val="20"/>
                <w:szCs w:val="20"/>
              </w:rPr>
              <w:t xml:space="preserve"> remote, the </w:t>
            </w:r>
            <w:proofErr w:type="spellStart"/>
            <w:r w:rsidRPr="00487EB3">
              <w:rPr>
                <w:rFonts w:cstheme="minorHAnsi"/>
                <w:sz w:val="20"/>
                <w:szCs w:val="20"/>
              </w:rPr>
              <w:t>CS3</w:t>
            </w:r>
            <w:proofErr w:type="spellEnd"/>
            <w:r w:rsidRPr="00487EB3">
              <w:rPr>
                <w:rFonts w:cstheme="minorHAnsi"/>
                <w:sz w:val="20"/>
                <w:szCs w:val="20"/>
              </w:rPr>
              <w:t>-RR</w:t>
            </w:r>
          </w:p>
        </w:tc>
        <w:tc>
          <w:tcPr>
            <w:tcW w:w="540" w:type="dxa"/>
          </w:tcPr>
          <w:p w:rsidR="005B2BB0" w:rsidRPr="00EE30E1" w:rsidRDefault="00C82E9B" w:rsidP="00487EB3">
            <w:pPr>
              <w:pStyle w:val="ListParagraph"/>
              <w:ind w:left="0"/>
              <w:jc w:val="center"/>
              <w:rPr>
                <w:rFonts w:cstheme="minorHAnsi"/>
                <w:sz w:val="20"/>
                <w:szCs w:val="20"/>
              </w:rPr>
            </w:pPr>
            <w:r w:rsidRPr="00EE30E1">
              <w:rPr>
                <w:rFonts w:cstheme="minorHAnsi"/>
                <w:sz w:val="20"/>
                <w:szCs w:val="20"/>
              </w:rPr>
              <w:t>8</w:t>
            </w:r>
          </w:p>
        </w:tc>
      </w:tr>
      <w:tr w:rsidR="00E31DED" w:rsidTr="00487EB3">
        <w:trPr>
          <w:jc w:val="center"/>
        </w:trPr>
        <w:tc>
          <w:tcPr>
            <w:tcW w:w="1885" w:type="dxa"/>
          </w:tcPr>
          <w:p w:rsidR="005B2BB0"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-RR</w:t>
            </w:r>
          </w:p>
        </w:tc>
        <w:tc>
          <w:tcPr>
            <w:tcW w:w="7020" w:type="dxa"/>
          </w:tcPr>
          <w:p w:rsidR="00C82E9B" w:rsidRPr="00EE30E1" w:rsidRDefault="00C82E9B" w:rsidP="00487EB3">
            <w:pPr>
              <w:pStyle w:val="ListParagraph"/>
              <w:ind w:left="0"/>
              <w:rPr>
                <w:rFonts w:cstheme="minorHAnsi"/>
                <w:sz w:val="20"/>
                <w:szCs w:val="20"/>
              </w:rPr>
            </w:pPr>
            <w:r w:rsidRPr="00EE30E1">
              <w:rPr>
                <w:rFonts w:cstheme="minorHAnsi"/>
                <w:sz w:val="20"/>
                <w:szCs w:val="20"/>
              </w:rPr>
              <w:t xml:space="preserve">Current generation rugged smartphone for use as </w:t>
            </w:r>
            <w:proofErr w:type="spellStart"/>
            <w:r w:rsidRPr="00EE30E1">
              <w:rPr>
                <w:rFonts w:cstheme="minorHAnsi"/>
                <w:sz w:val="20"/>
                <w:szCs w:val="20"/>
              </w:rPr>
              <w:t>CS3000</w:t>
            </w:r>
            <w:proofErr w:type="spellEnd"/>
            <w:r w:rsidRPr="00EE30E1">
              <w:rPr>
                <w:rFonts w:cstheme="minorHAnsi"/>
                <w:sz w:val="20"/>
                <w:szCs w:val="20"/>
              </w:rPr>
              <w:t xml:space="preserve"> remote.</w:t>
            </w:r>
          </w:p>
          <w:p w:rsidR="005B2BB0" w:rsidRPr="00EE30E1" w:rsidRDefault="00C82E9B" w:rsidP="00487EB3">
            <w:pPr>
              <w:pStyle w:val="ListParagraph"/>
              <w:ind w:left="0"/>
              <w:rPr>
                <w:rFonts w:cstheme="minorHAnsi"/>
                <w:sz w:val="20"/>
                <w:szCs w:val="20"/>
              </w:rPr>
            </w:pPr>
            <w:r w:rsidRPr="00EE30E1">
              <w:rPr>
                <w:rFonts w:cstheme="minorHAnsi"/>
                <w:sz w:val="20"/>
                <w:szCs w:val="20"/>
              </w:rPr>
              <w:t xml:space="preserve">Includes 1-year prepaid data plan (model </w:t>
            </w:r>
            <w:proofErr w:type="spellStart"/>
            <w:r w:rsidRPr="00EE30E1">
              <w:rPr>
                <w:rFonts w:cstheme="minorHAnsi"/>
                <w:sz w:val="20"/>
                <w:szCs w:val="20"/>
              </w:rPr>
              <w:t>COMM</w:t>
            </w:r>
            <w:proofErr w:type="spellEnd"/>
            <w:r w:rsidRPr="00EE30E1">
              <w:rPr>
                <w:rFonts w:cstheme="minorHAnsi"/>
                <w:sz w:val="20"/>
                <w:szCs w:val="20"/>
              </w:rPr>
              <w:t>-</w:t>
            </w:r>
            <w:proofErr w:type="spellStart"/>
            <w:r w:rsidRPr="00EE30E1">
              <w:rPr>
                <w:rFonts w:cstheme="minorHAnsi"/>
                <w:sz w:val="20"/>
                <w:szCs w:val="20"/>
              </w:rPr>
              <w:t>1YR</w:t>
            </w:r>
            <w:proofErr w:type="spellEnd"/>
            <w:r w:rsidRPr="00EE30E1">
              <w:rPr>
                <w:rFonts w:cstheme="minorHAnsi"/>
                <w:sz w:val="20"/>
                <w:szCs w:val="20"/>
              </w:rPr>
              <w:t>-RR).</w:t>
            </w:r>
          </w:p>
        </w:tc>
        <w:tc>
          <w:tcPr>
            <w:tcW w:w="540" w:type="dxa"/>
          </w:tcPr>
          <w:p w:rsidR="005B2BB0" w:rsidRPr="00EE30E1" w:rsidRDefault="00C82E9B" w:rsidP="00487EB3">
            <w:pPr>
              <w:autoSpaceDE w:val="0"/>
              <w:autoSpaceDN w:val="0"/>
              <w:adjustRightInd w:val="0"/>
              <w:jc w:val="center"/>
              <w:rPr>
                <w:rFonts w:cstheme="minorHAnsi"/>
                <w:sz w:val="20"/>
                <w:szCs w:val="20"/>
              </w:rPr>
            </w:pPr>
            <w:r w:rsidRPr="00EE30E1">
              <w:rPr>
                <w:rFonts w:cstheme="minorHAnsi"/>
                <w:sz w:val="20"/>
                <w:szCs w:val="20"/>
              </w:rPr>
              <w:t>8</w:t>
            </w:r>
          </w:p>
        </w:tc>
      </w:tr>
      <w:tr w:rsidR="00E31DED" w:rsidTr="00487EB3">
        <w:trPr>
          <w:jc w:val="center"/>
        </w:trPr>
        <w:tc>
          <w:tcPr>
            <w:tcW w:w="1885" w:type="dxa"/>
          </w:tcPr>
          <w:p w:rsidR="005B2BB0"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-GR-KIT</w:t>
            </w:r>
          </w:p>
        </w:tc>
        <w:tc>
          <w:tcPr>
            <w:tcW w:w="7020" w:type="dxa"/>
          </w:tcPr>
          <w:p w:rsidR="005B2BB0" w:rsidRPr="00EE30E1" w:rsidRDefault="00C82E9B" w:rsidP="00487EB3">
            <w:pPr>
              <w:autoSpaceDE w:val="0"/>
              <w:autoSpaceDN w:val="0"/>
              <w:adjustRightInd w:val="0"/>
              <w:rPr>
                <w:rFonts w:cstheme="minorHAnsi"/>
                <w:sz w:val="20"/>
                <w:szCs w:val="20"/>
              </w:rPr>
            </w:pPr>
            <w:proofErr w:type="spellStart"/>
            <w:r w:rsidRPr="00487EB3">
              <w:rPr>
                <w:rFonts w:cstheme="minorHAnsi"/>
                <w:sz w:val="20"/>
                <w:szCs w:val="20"/>
              </w:rPr>
              <w:t>4G</w:t>
            </w:r>
            <w:proofErr w:type="spellEnd"/>
            <w:r w:rsidRPr="00487EB3">
              <w:rPr>
                <w:rFonts w:cstheme="minorHAnsi"/>
                <w:sz w:val="20"/>
                <w:szCs w:val="20"/>
              </w:rPr>
              <w:t xml:space="preserve"> LTE Cellular modem for </w:t>
            </w:r>
            <w:proofErr w:type="spellStart"/>
            <w:r w:rsidRPr="00487EB3">
              <w:rPr>
                <w:rFonts w:cstheme="minorHAnsi"/>
                <w:sz w:val="20"/>
                <w:szCs w:val="20"/>
              </w:rPr>
              <w:t>CS3000</w:t>
            </w:r>
            <w:proofErr w:type="spellEnd"/>
            <w:r w:rsidRPr="00487EB3">
              <w:rPr>
                <w:rFonts w:cstheme="minorHAnsi"/>
                <w:sz w:val="20"/>
                <w:szCs w:val="20"/>
              </w:rPr>
              <w:t xml:space="preserve"> to provide communication with </w:t>
            </w:r>
            <w:proofErr w:type="spellStart"/>
            <w:r w:rsidRPr="00487EB3">
              <w:rPr>
                <w:rFonts w:cstheme="minorHAnsi"/>
                <w:sz w:val="20"/>
                <w:szCs w:val="20"/>
              </w:rPr>
              <w:t>cloudbased</w:t>
            </w:r>
            <w:proofErr w:type="spellEnd"/>
            <w:r w:rsidRPr="00487EB3">
              <w:rPr>
                <w:rFonts w:cstheme="minorHAnsi"/>
                <w:sz w:val="20"/>
                <w:szCs w:val="20"/>
              </w:rPr>
              <w:t xml:space="preserve"> Command Center Online web application. Includes GR-STUBBY</w:t>
            </w:r>
            <w:r w:rsidR="00EE30E1">
              <w:rPr>
                <w:rFonts w:cstheme="minorHAnsi"/>
                <w:sz w:val="20"/>
                <w:szCs w:val="20"/>
              </w:rPr>
              <w:t xml:space="preserve"> </w:t>
            </w:r>
            <w:r w:rsidRPr="00487EB3">
              <w:rPr>
                <w:rFonts w:cstheme="minorHAnsi"/>
                <w:sz w:val="20"/>
                <w:szCs w:val="20"/>
              </w:rPr>
              <w:t xml:space="preserve">antenna. Requires </w:t>
            </w:r>
            <w:proofErr w:type="spellStart"/>
            <w:r w:rsidRPr="00487EB3">
              <w:rPr>
                <w:rFonts w:cstheme="minorHAnsi"/>
                <w:sz w:val="20"/>
                <w:szCs w:val="20"/>
              </w:rPr>
              <w:t>Calsense</w:t>
            </w:r>
            <w:proofErr w:type="spellEnd"/>
            <w:r w:rsidRPr="00487EB3">
              <w:rPr>
                <w:rFonts w:cstheme="minorHAnsi"/>
                <w:sz w:val="20"/>
                <w:szCs w:val="20"/>
              </w:rPr>
              <w:t xml:space="preserve"> cellular data plan, purchased separately.</w:t>
            </w:r>
          </w:p>
        </w:tc>
        <w:tc>
          <w:tcPr>
            <w:tcW w:w="540" w:type="dxa"/>
          </w:tcPr>
          <w:p w:rsidR="005B2BB0" w:rsidRPr="00EE30E1" w:rsidRDefault="00DB3F31" w:rsidP="00487EB3">
            <w:pPr>
              <w:pStyle w:val="ListParagraph"/>
              <w:ind w:left="0"/>
              <w:jc w:val="center"/>
              <w:rPr>
                <w:rFonts w:cstheme="minorHAnsi"/>
                <w:sz w:val="20"/>
                <w:szCs w:val="20"/>
              </w:rPr>
            </w:pPr>
            <w:r w:rsidRPr="00EE30E1">
              <w:rPr>
                <w:rFonts w:cstheme="minorHAnsi"/>
                <w:sz w:val="20"/>
                <w:szCs w:val="20"/>
              </w:rPr>
              <w:t>20</w:t>
            </w:r>
          </w:p>
        </w:tc>
      </w:tr>
      <w:tr w:rsidR="00E31DED" w:rsidTr="00487EB3">
        <w:trPr>
          <w:jc w:val="center"/>
        </w:trPr>
        <w:tc>
          <w:tcPr>
            <w:tcW w:w="1885" w:type="dxa"/>
          </w:tcPr>
          <w:p w:rsidR="005B2BB0"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-8-</w:t>
            </w:r>
            <w:proofErr w:type="spellStart"/>
            <w:r w:rsidRPr="00EE30E1">
              <w:rPr>
                <w:rFonts w:cstheme="minorHAnsi"/>
                <w:sz w:val="20"/>
                <w:szCs w:val="20"/>
              </w:rPr>
              <w:t>SB16</w:t>
            </w:r>
            <w:proofErr w:type="spellEnd"/>
            <w:r w:rsidRPr="00EE30E1">
              <w:rPr>
                <w:rFonts w:cstheme="minorHAnsi"/>
                <w:sz w:val="20"/>
                <w:szCs w:val="20"/>
              </w:rPr>
              <w:t>-RETRO</w:t>
            </w:r>
          </w:p>
        </w:tc>
        <w:tc>
          <w:tcPr>
            <w:tcW w:w="7020" w:type="dxa"/>
          </w:tcPr>
          <w:p w:rsidR="005B2BB0" w:rsidRPr="00EE30E1" w:rsidRDefault="00C82E9B" w:rsidP="00487EB3">
            <w:pPr>
              <w:autoSpaceDE w:val="0"/>
              <w:autoSpaceDN w:val="0"/>
              <w:adjustRightInd w:val="0"/>
              <w:rPr>
                <w:rFonts w:cstheme="minorHAnsi"/>
                <w:sz w:val="20"/>
                <w:szCs w:val="20"/>
              </w:rPr>
            </w:pPr>
            <w:r w:rsidRPr="00487EB3">
              <w:rPr>
                <w:rFonts w:cstheme="minorHAnsi"/>
                <w:sz w:val="20"/>
                <w:szCs w:val="20"/>
              </w:rPr>
              <w:t xml:space="preserve">8-station base model </w:t>
            </w:r>
            <w:proofErr w:type="spellStart"/>
            <w:r w:rsidRPr="00487EB3">
              <w:rPr>
                <w:rFonts w:cstheme="minorHAnsi"/>
                <w:sz w:val="20"/>
                <w:szCs w:val="20"/>
              </w:rPr>
              <w:t>CS3000</w:t>
            </w:r>
            <w:proofErr w:type="spellEnd"/>
            <w:r w:rsidRPr="00487EB3">
              <w:rPr>
                <w:rFonts w:cstheme="minorHAnsi"/>
                <w:sz w:val="20"/>
                <w:szCs w:val="20"/>
              </w:rPr>
              <w:t xml:space="preserve"> with CS-</w:t>
            </w:r>
            <w:proofErr w:type="spellStart"/>
            <w:r w:rsidRPr="00487EB3">
              <w:rPr>
                <w:rFonts w:cstheme="minorHAnsi"/>
                <w:sz w:val="20"/>
                <w:szCs w:val="20"/>
              </w:rPr>
              <w:t>SB16</w:t>
            </w:r>
            <w:proofErr w:type="spellEnd"/>
            <w:r w:rsidRPr="00487EB3">
              <w:rPr>
                <w:rFonts w:cstheme="minorHAnsi"/>
                <w:sz w:val="20"/>
                <w:szCs w:val="20"/>
              </w:rPr>
              <w:t>-KIT to install in existing Strong</w:t>
            </w:r>
            <w:r w:rsidR="00EE30E1">
              <w:rPr>
                <w:rFonts w:cstheme="minorHAnsi"/>
                <w:sz w:val="20"/>
                <w:szCs w:val="20"/>
              </w:rPr>
              <w:t xml:space="preserve"> </w:t>
            </w:r>
            <w:r w:rsidRPr="00487EB3">
              <w:rPr>
                <w:rFonts w:cstheme="minorHAnsi"/>
                <w:sz w:val="20"/>
                <w:szCs w:val="20"/>
              </w:rPr>
              <w:t>Box SB-</w:t>
            </w:r>
            <w:proofErr w:type="spellStart"/>
            <w:r w:rsidRPr="00487EB3">
              <w:rPr>
                <w:rFonts w:cstheme="minorHAnsi"/>
                <w:sz w:val="20"/>
                <w:szCs w:val="20"/>
              </w:rPr>
              <w:t>16SS</w:t>
            </w:r>
            <w:proofErr w:type="spellEnd"/>
            <w:r w:rsidRPr="00487EB3">
              <w:rPr>
                <w:rFonts w:cstheme="minorHAnsi"/>
                <w:sz w:val="20"/>
                <w:szCs w:val="20"/>
              </w:rPr>
              <w:t xml:space="preserve"> stainless-steel enclosure. Includes support for a single</w:t>
            </w:r>
            <w:r w:rsidR="00EE30E1">
              <w:rPr>
                <w:rFonts w:cstheme="minorHAnsi"/>
                <w:sz w:val="20"/>
                <w:szCs w:val="20"/>
              </w:rPr>
              <w:t xml:space="preserv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 protection, and field-replaceable</w:t>
            </w:r>
            <w:r w:rsidR="00EE30E1">
              <w:rPr>
                <w:rFonts w:cstheme="minorHAnsi"/>
                <w:sz w:val="20"/>
                <w:szCs w:val="20"/>
              </w:rPr>
              <w:t xml:space="preserve"> </w:t>
            </w:r>
            <w:r w:rsidRPr="00487EB3">
              <w:rPr>
                <w:rFonts w:cstheme="minorHAnsi"/>
                <w:sz w:val="20"/>
                <w:szCs w:val="20"/>
              </w:rPr>
              <w:t xml:space="preserve">modules. Supports up to 48 </w:t>
            </w:r>
            <w:proofErr w:type="gramStart"/>
            <w:r w:rsidRPr="00487EB3">
              <w:rPr>
                <w:rFonts w:cstheme="minorHAnsi"/>
                <w:sz w:val="20"/>
                <w:szCs w:val="20"/>
              </w:rPr>
              <w:t>conventionally-wired</w:t>
            </w:r>
            <w:proofErr w:type="gramEnd"/>
            <w:r w:rsidRPr="00487EB3">
              <w:rPr>
                <w:rFonts w:cstheme="minorHAnsi"/>
                <w:sz w:val="20"/>
                <w:szCs w:val="20"/>
              </w:rPr>
              <w:t xml:space="preserve"> stations with additional</w:t>
            </w:r>
            <w:r w:rsidR="00EE30E1">
              <w:rPr>
                <w:rFonts w:cstheme="minorHAnsi"/>
                <w:sz w:val="20"/>
                <w:szCs w:val="20"/>
              </w:rPr>
              <w:t xml:space="preserve"> </w:t>
            </w:r>
            <w:r w:rsidRPr="00487EB3">
              <w:rPr>
                <w:rFonts w:cstheme="minorHAnsi"/>
                <w:sz w:val="20"/>
                <w:szCs w:val="20"/>
              </w:rPr>
              <w:t xml:space="preserve">8-station kits (model </w:t>
            </w:r>
            <w:proofErr w:type="spellStart"/>
            <w:r w:rsidRPr="00487EB3">
              <w:rPr>
                <w:rFonts w:cstheme="minorHAnsi"/>
                <w:sz w:val="20"/>
                <w:szCs w:val="20"/>
              </w:rPr>
              <w:t>CS3</w:t>
            </w:r>
            <w:proofErr w:type="spellEnd"/>
            <w:r w:rsidRPr="00487EB3">
              <w:rPr>
                <w:rFonts w:cstheme="minorHAnsi"/>
                <w:sz w:val="20"/>
                <w:szCs w:val="20"/>
              </w:rPr>
              <w:t>-8-</w:t>
            </w:r>
            <w:proofErr w:type="spellStart"/>
            <w:r w:rsidRPr="00487EB3">
              <w:rPr>
                <w:rFonts w:cstheme="minorHAnsi"/>
                <w:sz w:val="20"/>
                <w:szCs w:val="20"/>
              </w:rPr>
              <w:t>STA</w:t>
            </w:r>
            <w:proofErr w:type="spellEnd"/>
            <w:r w:rsidRPr="00487EB3">
              <w:rPr>
                <w:rFonts w:cstheme="minorHAnsi"/>
                <w:sz w:val="20"/>
                <w:szCs w:val="20"/>
              </w:rPr>
              <w:t>-KIT).</w:t>
            </w:r>
          </w:p>
        </w:tc>
        <w:tc>
          <w:tcPr>
            <w:tcW w:w="540" w:type="dxa"/>
          </w:tcPr>
          <w:p w:rsidR="005B2BB0" w:rsidRPr="00EE30E1" w:rsidRDefault="00C82E9B" w:rsidP="00487EB3">
            <w:pPr>
              <w:pStyle w:val="ListParagraph"/>
              <w:ind w:left="0"/>
              <w:jc w:val="center"/>
              <w:rPr>
                <w:rFonts w:cstheme="minorHAnsi"/>
                <w:sz w:val="20"/>
                <w:szCs w:val="20"/>
              </w:rPr>
            </w:pPr>
            <w:r w:rsidRPr="00EE30E1">
              <w:rPr>
                <w:rFonts w:cstheme="minorHAnsi"/>
                <w:sz w:val="20"/>
                <w:szCs w:val="20"/>
              </w:rPr>
              <w:t>7</w:t>
            </w:r>
          </w:p>
        </w:tc>
      </w:tr>
      <w:tr w:rsidR="00E31DED" w:rsidTr="00487EB3">
        <w:trPr>
          <w:jc w:val="center"/>
        </w:trPr>
        <w:tc>
          <w:tcPr>
            <w:tcW w:w="1885" w:type="dxa"/>
          </w:tcPr>
          <w:p w:rsidR="005B2BB0" w:rsidRPr="00EE30E1" w:rsidRDefault="00C82E9B" w:rsidP="00487EB3">
            <w:pPr>
              <w:pStyle w:val="ListParagraph"/>
              <w:ind w:left="0"/>
              <w:rPr>
                <w:rFonts w:cstheme="minorHAnsi"/>
                <w:sz w:val="20"/>
                <w:szCs w:val="20"/>
              </w:rPr>
            </w:pPr>
            <w:r w:rsidRPr="00EE30E1">
              <w:rPr>
                <w:rFonts w:cstheme="minorHAnsi"/>
                <w:sz w:val="20"/>
                <w:szCs w:val="20"/>
              </w:rPr>
              <w:t>CS-</w:t>
            </w:r>
            <w:proofErr w:type="spellStart"/>
            <w:r w:rsidRPr="00EE30E1">
              <w:rPr>
                <w:rFonts w:cstheme="minorHAnsi"/>
                <w:sz w:val="20"/>
                <w:szCs w:val="20"/>
              </w:rPr>
              <w:t>2W</w:t>
            </w:r>
            <w:proofErr w:type="spellEnd"/>
            <w:r w:rsidRPr="00EE30E1">
              <w:rPr>
                <w:rFonts w:cstheme="minorHAnsi"/>
                <w:sz w:val="20"/>
                <w:szCs w:val="20"/>
              </w:rPr>
              <w:t>-</w:t>
            </w:r>
            <w:proofErr w:type="spellStart"/>
            <w:r w:rsidRPr="00EE30E1">
              <w:rPr>
                <w:rFonts w:cstheme="minorHAnsi"/>
                <w:sz w:val="20"/>
                <w:szCs w:val="20"/>
              </w:rPr>
              <w:t>2ST</w:t>
            </w:r>
            <w:proofErr w:type="spellEnd"/>
          </w:p>
        </w:tc>
        <w:tc>
          <w:tcPr>
            <w:tcW w:w="7020" w:type="dxa"/>
          </w:tcPr>
          <w:p w:rsidR="005B2BB0" w:rsidRPr="00EE30E1" w:rsidRDefault="00C82E9B">
            <w:pPr>
              <w:pStyle w:val="ListParagraph"/>
              <w:ind w:left="0"/>
              <w:rPr>
                <w:rFonts w:cstheme="minorHAnsi"/>
                <w:sz w:val="20"/>
                <w:szCs w:val="20"/>
              </w:rPr>
            </w:pPr>
            <w:proofErr w:type="spellStart"/>
            <w:r w:rsidRPr="00487EB3">
              <w:rPr>
                <w:rFonts w:cstheme="minorHAnsi"/>
                <w:sz w:val="20"/>
                <w:szCs w:val="20"/>
              </w:rPr>
              <w:t>CS3000</w:t>
            </w:r>
            <w:proofErr w:type="spellEnd"/>
            <w:r w:rsidRPr="00487EB3">
              <w:rPr>
                <w:rFonts w:cstheme="minorHAnsi"/>
                <w:sz w:val="20"/>
                <w:szCs w:val="20"/>
              </w:rPr>
              <w:t xml:space="preserve"> 2-Wire station decoder with 2-station outputs</w:t>
            </w:r>
          </w:p>
        </w:tc>
        <w:tc>
          <w:tcPr>
            <w:tcW w:w="540" w:type="dxa"/>
          </w:tcPr>
          <w:p w:rsidR="005B2BB0" w:rsidRPr="00EE30E1" w:rsidRDefault="00C82E9B" w:rsidP="00487EB3">
            <w:pPr>
              <w:pStyle w:val="ListParagraph"/>
              <w:ind w:left="0"/>
              <w:jc w:val="center"/>
              <w:rPr>
                <w:rFonts w:cstheme="minorHAnsi"/>
                <w:sz w:val="20"/>
                <w:szCs w:val="20"/>
              </w:rPr>
            </w:pPr>
            <w:r w:rsidRPr="00EE30E1">
              <w:rPr>
                <w:rFonts w:cstheme="minorHAnsi"/>
                <w:sz w:val="20"/>
                <w:szCs w:val="20"/>
              </w:rPr>
              <w:t>9</w:t>
            </w:r>
          </w:p>
        </w:tc>
      </w:tr>
      <w:tr w:rsidR="00E31DED" w:rsidTr="00487EB3">
        <w:trPr>
          <w:jc w:val="center"/>
        </w:trPr>
        <w:tc>
          <w:tcPr>
            <w:tcW w:w="1885" w:type="dxa"/>
          </w:tcPr>
          <w:p w:rsidR="005B2BB0"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-40-WM</w:t>
            </w:r>
          </w:p>
        </w:tc>
        <w:tc>
          <w:tcPr>
            <w:tcW w:w="7020" w:type="dxa"/>
          </w:tcPr>
          <w:p w:rsidR="005B2BB0" w:rsidRPr="00EE30E1" w:rsidRDefault="00C82E9B" w:rsidP="00487EB3">
            <w:pPr>
              <w:autoSpaceDE w:val="0"/>
              <w:autoSpaceDN w:val="0"/>
              <w:adjustRightInd w:val="0"/>
              <w:rPr>
                <w:rFonts w:cstheme="minorHAnsi"/>
                <w:sz w:val="20"/>
                <w:szCs w:val="20"/>
              </w:rPr>
            </w:pPr>
            <w:r w:rsidRPr="00487EB3">
              <w:rPr>
                <w:rFonts w:cstheme="minorHAnsi"/>
                <w:sz w:val="20"/>
                <w:szCs w:val="20"/>
              </w:rPr>
              <w:t xml:space="preserve">40-station base model </w:t>
            </w:r>
            <w:proofErr w:type="spellStart"/>
            <w:r w:rsidRPr="00487EB3">
              <w:rPr>
                <w:rFonts w:cstheme="minorHAnsi"/>
                <w:sz w:val="20"/>
                <w:szCs w:val="20"/>
              </w:rPr>
              <w:t>CS3000</w:t>
            </w:r>
            <w:proofErr w:type="spellEnd"/>
            <w:r w:rsidRPr="00487EB3">
              <w:rPr>
                <w:rFonts w:cstheme="minorHAnsi"/>
                <w:sz w:val="20"/>
                <w:szCs w:val="20"/>
              </w:rPr>
              <w:t xml:space="preserve"> with wall-mount enclosure, support for a</w:t>
            </w:r>
            <w:r w:rsidR="00EE30E1">
              <w:rPr>
                <w:rFonts w:cstheme="minorHAnsi"/>
                <w:sz w:val="20"/>
                <w:szCs w:val="20"/>
              </w:rPr>
              <w:t xml:space="preserve"> </w:t>
            </w:r>
            <w:r w:rsidRPr="00487EB3">
              <w:rPr>
                <w:rFonts w:cstheme="minorHAnsi"/>
                <w:sz w:val="20"/>
                <w:szCs w:val="20"/>
              </w:rPr>
              <w:t xml:space="preserve">single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 protection, and field replaceable</w:t>
            </w:r>
            <w:r w:rsidR="00EE30E1">
              <w:rPr>
                <w:rFonts w:cstheme="minorHAnsi"/>
                <w:sz w:val="20"/>
                <w:szCs w:val="20"/>
              </w:rPr>
              <w:t xml:space="preserve"> </w:t>
            </w:r>
            <w:r w:rsidRPr="00487EB3">
              <w:rPr>
                <w:rFonts w:cstheme="minorHAnsi"/>
                <w:sz w:val="20"/>
                <w:szCs w:val="20"/>
              </w:rPr>
              <w:t xml:space="preserve">modules. Supports up to 48 </w:t>
            </w:r>
            <w:proofErr w:type="gramStart"/>
            <w:r w:rsidRPr="00487EB3">
              <w:rPr>
                <w:rFonts w:cstheme="minorHAnsi"/>
                <w:sz w:val="20"/>
                <w:szCs w:val="20"/>
              </w:rPr>
              <w:t>conventionally-wired</w:t>
            </w:r>
            <w:proofErr w:type="gramEnd"/>
            <w:r w:rsidRPr="00487EB3">
              <w:rPr>
                <w:rFonts w:cstheme="minorHAnsi"/>
                <w:sz w:val="20"/>
                <w:szCs w:val="20"/>
              </w:rPr>
              <w:t xml:space="preserve"> stations</w:t>
            </w:r>
            <w:r w:rsidR="00EE30E1">
              <w:rPr>
                <w:rFonts w:cstheme="minorHAnsi"/>
                <w:sz w:val="20"/>
                <w:szCs w:val="20"/>
              </w:rPr>
              <w:t xml:space="preserve"> </w:t>
            </w:r>
            <w:r w:rsidRPr="00487EB3">
              <w:rPr>
                <w:rFonts w:cstheme="minorHAnsi"/>
                <w:sz w:val="20"/>
                <w:szCs w:val="20"/>
              </w:rPr>
              <w:t>with additional 8-station modules.</w:t>
            </w:r>
          </w:p>
        </w:tc>
        <w:tc>
          <w:tcPr>
            <w:tcW w:w="540" w:type="dxa"/>
          </w:tcPr>
          <w:p w:rsidR="005B2BB0" w:rsidRPr="00EE30E1" w:rsidRDefault="00C82E9B" w:rsidP="00487EB3">
            <w:pPr>
              <w:pStyle w:val="ListParagraph"/>
              <w:ind w:left="0"/>
              <w:jc w:val="center"/>
              <w:rPr>
                <w:rFonts w:cstheme="minorHAnsi"/>
                <w:sz w:val="20"/>
                <w:szCs w:val="20"/>
              </w:rPr>
            </w:pPr>
            <w:r w:rsidRPr="00EE30E1">
              <w:rPr>
                <w:rFonts w:cstheme="minorHAnsi"/>
                <w:sz w:val="20"/>
                <w:szCs w:val="20"/>
              </w:rPr>
              <w:t>2</w:t>
            </w:r>
          </w:p>
        </w:tc>
      </w:tr>
      <w:tr w:rsidR="00E31DED" w:rsidTr="00487EB3">
        <w:trPr>
          <w:jc w:val="center"/>
        </w:trPr>
        <w:tc>
          <w:tcPr>
            <w:tcW w:w="1885" w:type="dxa"/>
          </w:tcPr>
          <w:p w:rsidR="005B2BB0"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-48-WM</w:t>
            </w:r>
          </w:p>
        </w:tc>
        <w:tc>
          <w:tcPr>
            <w:tcW w:w="7020" w:type="dxa"/>
          </w:tcPr>
          <w:p w:rsidR="005B2BB0" w:rsidRPr="00EE30E1" w:rsidRDefault="00C82E9B" w:rsidP="00487EB3">
            <w:pPr>
              <w:autoSpaceDE w:val="0"/>
              <w:autoSpaceDN w:val="0"/>
              <w:adjustRightInd w:val="0"/>
              <w:rPr>
                <w:rFonts w:cstheme="minorHAnsi"/>
                <w:sz w:val="20"/>
                <w:szCs w:val="20"/>
              </w:rPr>
            </w:pPr>
            <w:r w:rsidRPr="00487EB3">
              <w:rPr>
                <w:rFonts w:cstheme="minorHAnsi"/>
                <w:sz w:val="20"/>
                <w:szCs w:val="20"/>
              </w:rPr>
              <w:t xml:space="preserve">48-station base model </w:t>
            </w:r>
            <w:proofErr w:type="spellStart"/>
            <w:r w:rsidRPr="00487EB3">
              <w:rPr>
                <w:rFonts w:cstheme="minorHAnsi"/>
                <w:sz w:val="20"/>
                <w:szCs w:val="20"/>
              </w:rPr>
              <w:t>CS3000</w:t>
            </w:r>
            <w:proofErr w:type="spellEnd"/>
            <w:r w:rsidRPr="00487EB3">
              <w:rPr>
                <w:rFonts w:cstheme="minorHAnsi"/>
                <w:sz w:val="20"/>
                <w:szCs w:val="20"/>
              </w:rPr>
              <w:t xml:space="preserve"> with wall-mount enclosure, support for a</w:t>
            </w:r>
            <w:r w:rsidR="00EE30E1">
              <w:rPr>
                <w:rFonts w:cstheme="minorHAnsi"/>
                <w:sz w:val="20"/>
                <w:szCs w:val="20"/>
              </w:rPr>
              <w:t xml:space="preserve"> </w:t>
            </w:r>
            <w:r w:rsidRPr="00487EB3">
              <w:rPr>
                <w:rFonts w:cstheme="minorHAnsi"/>
                <w:sz w:val="20"/>
                <w:szCs w:val="20"/>
              </w:rPr>
              <w:t xml:space="preserve">single conventionally-wired </w:t>
            </w:r>
            <w:proofErr w:type="spellStart"/>
            <w:r w:rsidRPr="00487EB3">
              <w:rPr>
                <w:rFonts w:cstheme="minorHAnsi"/>
                <w:sz w:val="20"/>
                <w:szCs w:val="20"/>
              </w:rPr>
              <w:t>POC</w:t>
            </w:r>
            <w:proofErr w:type="spellEnd"/>
            <w:r w:rsidRPr="00487EB3">
              <w:rPr>
                <w:rFonts w:cstheme="minorHAnsi"/>
                <w:sz w:val="20"/>
                <w:szCs w:val="20"/>
              </w:rPr>
              <w:t>, transient protection, and field replaceable</w:t>
            </w:r>
            <w:r w:rsidR="00EE30E1">
              <w:rPr>
                <w:rFonts w:cstheme="minorHAnsi"/>
                <w:sz w:val="20"/>
                <w:szCs w:val="20"/>
              </w:rPr>
              <w:t xml:space="preserve"> </w:t>
            </w:r>
            <w:r w:rsidRPr="00487EB3">
              <w:rPr>
                <w:rFonts w:cstheme="minorHAnsi"/>
                <w:sz w:val="20"/>
                <w:szCs w:val="20"/>
              </w:rPr>
              <w:t>modules</w:t>
            </w:r>
          </w:p>
        </w:tc>
        <w:tc>
          <w:tcPr>
            <w:tcW w:w="540" w:type="dxa"/>
          </w:tcPr>
          <w:p w:rsidR="005B2BB0" w:rsidRPr="00487EB3" w:rsidRDefault="00C82E9B" w:rsidP="00487EB3">
            <w:pPr>
              <w:autoSpaceDE w:val="0"/>
              <w:autoSpaceDN w:val="0"/>
              <w:adjustRightInd w:val="0"/>
              <w:jc w:val="center"/>
              <w:rPr>
                <w:rFonts w:cstheme="minorHAnsi"/>
                <w:sz w:val="20"/>
                <w:szCs w:val="20"/>
              </w:rPr>
            </w:pPr>
            <w:r w:rsidRPr="00487EB3">
              <w:rPr>
                <w:rFonts w:cstheme="minorHAnsi"/>
                <w:sz w:val="20"/>
                <w:szCs w:val="20"/>
              </w:rPr>
              <w:t>4</w:t>
            </w:r>
          </w:p>
        </w:tc>
      </w:tr>
      <w:tr w:rsidR="00E31DED" w:rsidTr="00487EB3">
        <w:trPr>
          <w:jc w:val="center"/>
        </w:trPr>
        <w:tc>
          <w:tcPr>
            <w:tcW w:w="1885" w:type="dxa"/>
          </w:tcPr>
          <w:p w:rsidR="00E31DED"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-16-WM</w:t>
            </w:r>
          </w:p>
        </w:tc>
        <w:tc>
          <w:tcPr>
            <w:tcW w:w="7020" w:type="dxa"/>
          </w:tcPr>
          <w:p w:rsidR="00E31DED" w:rsidRPr="00EE30E1" w:rsidRDefault="00C82E9B" w:rsidP="00487EB3">
            <w:pPr>
              <w:autoSpaceDE w:val="0"/>
              <w:autoSpaceDN w:val="0"/>
              <w:adjustRightInd w:val="0"/>
              <w:rPr>
                <w:rFonts w:cstheme="minorHAnsi"/>
                <w:sz w:val="20"/>
                <w:szCs w:val="20"/>
              </w:rPr>
            </w:pPr>
            <w:r w:rsidRPr="00487EB3">
              <w:rPr>
                <w:rFonts w:cstheme="minorHAnsi"/>
                <w:sz w:val="20"/>
                <w:szCs w:val="20"/>
              </w:rPr>
              <w:t xml:space="preserve">16-station base model </w:t>
            </w:r>
            <w:proofErr w:type="spellStart"/>
            <w:r w:rsidRPr="00487EB3">
              <w:rPr>
                <w:rFonts w:cstheme="minorHAnsi"/>
                <w:sz w:val="20"/>
                <w:szCs w:val="20"/>
              </w:rPr>
              <w:t>CS3000</w:t>
            </w:r>
            <w:proofErr w:type="spellEnd"/>
            <w:r w:rsidRPr="00487EB3">
              <w:rPr>
                <w:rFonts w:cstheme="minorHAnsi"/>
                <w:sz w:val="20"/>
                <w:szCs w:val="20"/>
              </w:rPr>
              <w:t xml:space="preserve"> with wall-mount enclosure, support for a</w:t>
            </w:r>
            <w:r w:rsidR="00EE30E1">
              <w:rPr>
                <w:rFonts w:cstheme="minorHAnsi"/>
                <w:sz w:val="20"/>
                <w:szCs w:val="20"/>
              </w:rPr>
              <w:t xml:space="preserve"> </w:t>
            </w:r>
            <w:r w:rsidRPr="00487EB3">
              <w:rPr>
                <w:rFonts w:cstheme="minorHAnsi"/>
                <w:sz w:val="20"/>
                <w:szCs w:val="20"/>
              </w:rPr>
              <w:t xml:space="preserve">single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 protection, and field replaceable</w:t>
            </w:r>
            <w:r w:rsidR="00EE30E1">
              <w:rPr>
                <w:rFonts w:cstheme="minorHAnsi"/>
                <w:sz w:val="20"/>
                <w:szCs w:val="20"/>
              </w:rPr>
              <w:t xml:space="preserve"> </w:t>
            </w:r>
            <w:r w:rsidRPr="00487EB3">
              <w:rPr>
                <w:rFonts w:cstheme="minorHAnsi"/>
                <w:sz w:val="20"/>
                <w:szCs w:val="20"/>
              </w:rPr>
              <w:t>modules. Supports up to 48 conventionally-wired stations</w:t>
            </w:r>
            <w:r w:rsidR="00EE30E1">
              <w:rPr>
                <w:rFonts w:cstheme="minorHAnsi"/>
                <w:sz w:val="20"/>
                <w:szCs w:val="20"/>
              </w:rPr>
              <w:t xml:space="preserve"> </w:t>
            </w:r>
            <w:r w:rsidRPr="00487EB3">
              <w:rPr>
                <w:rFonts w:cstheme="minorHAnsi"/>
                <w:sz w:val="20"/>
                <w:szCs w:val="20"/>
              </w:rPr>
              <w:t>with additional 8-station modules</w:t>
            </w:r>
          </w:p>
        </w:tc>
        <w:tc>
          <w:tcPr>
            <w:tcW w:w="540" w:type="dxa"/>
          </w:tcPr>
          <w:p w:rsidR="00E31DED" w:rsidRPr="00487EB3" w:rsidRDefault="00DB3F31" w:rsidP="00487EB3">
            <w:pPr>
              <w:autoSpaceDE w:val="0"/>
              <w:autoSpaceDN w:val="0"/>
              <w:adjustRightInd w:val="0"/>
              <w:jc w:val="center"/>
              <w:rPr>
                <w:rFonts w:cstheme="minorHAnsi"/>
                <w:sz w:val="20"/>
                <w:szCs w:val="20"/>
              </w:rPr>
            </w:pPr>
            <w:r w:rsidRPr="00487EB3">
              <w:rPr>
                <w:rFonts w:cstheme="minorHAnsi"/>
                <w:sz w:val="20"/>
                <w:szCs w:val="20"/>
              </w:rPr>
              <w:t>7</w:t>
            </w:r>
          </w:p>
        </w:tc>
      </w:tr>
      <w:tr w:rsidR="00E31DED" w:rsidTr="00487EB3">
        <w:trPr>
          <w:jc w:val="center"/>
        </w:trPr>
        <w:tc>
          <w:tcPr>
            <w:tcW w:w="1885" w:type="dxa"/>
          </w:tcPr>
          <w:p w:rsidR="00E31DED" w:rsidRPr="00EE30E1" w:rsidRDefault="00C82E9B"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-24-WM</w:t>
            </w:r>
          </w:p>
        </w:tc>
        <w:tc>
          <w:tcPr>
            <w:tcW w:w="7020" w:type="dxa"/>
          </w:tcPr>
          <w:p w:rsidR="00E31DED" w:rsidRPr="00EE30E1" w:rsidRDefault="00C82E9B" w:rsidP="00487EB3">
            <w:pPr>
              <w:autoSpaceDE w:val="0"/>
              <w:autoSpaceDN w:val="0"/>
              <w:adjustRightInd w:val="0"/>
              <w:rPr>
                <w:rFonts w:cstheme="minorHAnsi"/>
                <w:sz w:val="20"/>
                <w:szCs w:val="20"/>
              </w:rPr>
            </w:pPr>
            <w:r w:rsidRPr="00487EB3">
              <w:rPr>
                <w:rFonts w:cstheme="minorHAnsi"/>
                <w:sz w:val="20"/>
                <w:szCs w:val="20"/>
              </w:rPr>
              <w:t xml:space="preserve">24-station base model </w:t>
            </w:r>
            <w:proofErr w:type="spellStart"/>
            <w:r w:rsidRPr="00487EB3">
              <w:rPr>
                <w:rFonts w:cstheme="minorHAnsi"/>
                <w:sz w:val="20"/>
                <w:szCs w:val="20"/>
              </w:rPr>
              <w:t>CS3000</w:t>
            </w:r>
            <w:proofErr w:type="spellEnd"/>
            <w:r w:rsidRPr="00487EB3">
              <w:rPr>
                <w:rFonts w:cstheme="minorHAnsi"/>
                <w:sz w:val="20"/>
                <w:szCs w:val="20"/>
              </w:rPr>
              <w:t xml:space="preserve"> with wall-mount enclosure, support for a</w:t>
            </w:r>
            <w:r w:rsidR="00EE30E1">
              <w:rPr>
                <w:rFonts w:cstheme="minorHAnsi"/>
                <w:sz w:val="20"/>
                <w:szCs w:val="20"/>
              </w:rPr>
              <w:t xml:space="preserve"> </w:t>
            </w:r>
            <w:r w:rsidRPr="00487EB3">
              <w:rPr>
                <w:rFonts w:cstheme="minorHAnsi"/>
                <w:sz w:val="20"/>
                <w:szCs w:val="20"/>
              </w:rPr>
              <w:t xml:space="preserve">single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 protection, and field replaceable</w:t>
            </w:r>
            <w:r w:rsidR="00EE30E1">
              <w:rPr>
                <w:rFonts w:cstheme="minorHAnsi"/>
                <w:sz w:val="20"/>
                <w:szCs w:val="20"/>
              </w:rPr>
              <w:t xml:space="preserve"> </w:t>
            </w:r>
            <w:r w:rsidRPr="00487EB3">
              <w:rPr>
                <w:rFonts w:cstheme="minorHAnsi"/>
                <w:sz w:val="20"/>
                <w:szCs w:val="20"/>
              </w:rPr>
              <w:t xml:space="preserve">modules. Supports up to 48 </w:t>
            </w:r>
            <w:proofErr w:type="gramStart"/>
            <w:r w:rsidRPr="00487EB3">
              <w:rPr>
                <w:rFonts w:cstheme="minorHAnsi"/>
                <w:sz w:val="20"/>
                <w:szCs w:val="20"/>
              </w:rPr>
              <w:t>conventionally-wired</w:t>
            </w:r>
            <w:proofErr w:type="gramEnd"/>
            <w:r w:rsidRPr="00487EB3">
              <w:rPr>
                <w:rFonts w:cstheme="minorHAnsi"/>
                <w:sz w:val="20"/>
                <w:szCs w:val="20"/>
              </w:rPr>
              <w:t xml:space="preserve"> stations</w:t>
            </w:r>
            <w:r w:rsidR="00EE30E1">
              <w:rPr>
                <w:rFonts w:cstheme="minorHAnsi"/>
                <w:sz w:val="20"/>
                <w:szCs w:val="20"/>
              </w:rPr>
              <w:t xml:space="preserve"> </w:t>
            </w:r>
            <w:r w:rsidRPr="00487EB3">
              <w:rPr>
                <w:rFonts w:cstheme="minorHAnsi"/>
                <w:sz w:val="20"/>
                <w:szCs w:val="20"/>
              </w:rPr>
              <w:t>with additional 8-station modules.</w:t>
            </w:r>
          </w:p>
        </w:tc>
        <w:tc>
          <w:tcPr>
            <w:tcW w:w="540" w:type="dxa"/>
          </w:tcPr>
          <w:p w:rsidR="00E31DED"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6</w:t>
            </w:r>
          </w:p>
        </w:tc>
      </w:tr>
      <w:tr w:rsidR="00E31DED" w:rsidTr="00487EB3">
        <w:trPr>
          <w:jc w:val="center"/>
        </w:trPr>
        <w:tc>
          <w:tcPr>
            <w:tcW w:w="1885" w:type="dxa"/>
          </w:tcPr>
          <w:p w:rsidR="00E31DED"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-8-WM</w:t>
            </w:r>
          </w:p>
        </w:tc>
        <w:tc>
          <w:tcPr>
            <w:tcW w:w="7020" w:type="dxa"/>
          </w:tcPr>
          <w:p w:rsidR="00E31DED"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8-station base model </w:t>
            </w:r>
            <w:proofErr w:type="spellStart"/>
            <w:r w:rsidRPr="00487EB3">
              <w:rPr>
                <w:rFonts w:cstheme="minorHAnsi"/>
                <w:sz w:val="20"/>
                <w:szCs w:val="20"/>
              </w:rPr>
              <w:t>CS3000</w:t>
            </w:r>
            <w:proofErr w:type="spellEnd"/>
            <w:r w:rsidRPr="00487EB3">
              <w:rPr>
                <w:rFonts w:cstheme="minorHAnsi"/>
                <w:sz w:val="20"/>
                <w:szCs w:val="20"/>
              </w:rPr>
              <w:t xml:space="preserve"> with wall-mount enclosure, support for a</w:t>
            </w:r>
            <w:r w:rsidR="00EE30E1">
              <w:rPr>
                <w:rFonts w:cstheme="minorHAnsi"/>
                <w:sz w:val="20"/>
                <w:szCs w:val="20"/>
              </w:rPr>
              <w:t xml:space="preserve"> </w:t>
            </w:r>
            <w:r w:rsidRPr="00487EB3">
              <w:rPr>
                <w:rFonts w:cstheme="minorHAnsi"/>
                <w:sz w:val="20"/>
                <w:szCs w:val="20"/>
              </w:rPr>
              <w:t xml:space="preserve">single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 protection, and field replaceable</w:t>
            </w:r>
            <w:r w:rsidR="00EE30E1">
              <w:rPr>
                <w:rFonts w:cstheme="minorHAnsi"/>
                <w:sz w:val="20"/>
                <w:szCs w:val="20"/>
              </w:rPr>
              <w:t xml:space="preserve"> </w:t>
            </w:r>
            <w:r w:rsidRPr="00487EB3">
              <w:rPr>
                <w:rFonts w:cstheme="minorHAnsi"/>
                <w:sz w:val="20"/>
                <w:szCs w:val="20"/>
              </w:rPr>
              <w:t>modules. Supports up to 48 conventionally-wired stations</w:t>
            </w:r>
          </w:p>
        </w:tc>
        <w:tc>
          <w:tcPr>
            <w:tcW w:w="540" w:type="dxa"/>
          </w:tcPr>
          <w:p w:rsidR="00E31DED"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2</w:t>
            </w:r>
          </w:p>
        </w:tc>
      </w:tr>
      <w:tr w:rsidR="00E31DED" w:rsidTr="00487EB3">
        <w:trPr>
          <w:jc w:val="center"/>
        </w:trPr>
        <w:tc>
          <w:tcPr>
            <w:tcW w:w="1885" w:type="dxa"/>
          </w:tcPr>
          <w:p w:rsidR="00E31DED"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-16-S</w:t>
            </w:r>
          </w:p>
        </w:tc>
        <w:tc>
          <w:tcPr>
            <w:tcW w:w="7020" w:type="dxa"/>
          </w:tcPr>
          <w:p w:rsidR="00E31DED"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16-station base model </w:t>
            </w:r>
            <w:proofErr w:type="spellStart"/>
            <w:r w:rsidRPr="00487EB3">
              <w:rPr>
                <w:rFonts w:cstheme="minorHAnsi"/>
                <w:sz w:val="20"/>
                <w:szCs w:val="20"/>
              </w:rPr>
              <w:t>CS3000</w:t>
            </w:r>
            <w:proofErr w:type="spellEnd"/>
            <w:r w:rsidRPr="00487EB3">
              <w:rPr>
                <w:rFonts w:cstheme="minorHAnsi"/>
                <w:sz w:val="20"/>
                <w:szCs w:val="20"/>
              </w:rPr>
              <w:t xml:space="preserve"> with heavy-duty stainless-steel pedestal</w:t>
            </w:r>
            <w:r w:rsidR="00EE30E1">
              <w:rPr>
                <w:rFonts w:cstheme="minorHAnsi"/>
                <w:sz w:val="20"/>
                <w:szCs w:val="20"/>
              </w:rPr>
              <w:t xml:space="preserve"> </w:t>
            </w:r>
            <w:r w:rsidRPr="00487EB3">
              <w:rPr>
                <w:rFonts w:cstheme="minorHAnsi"/>
                <w:sz w:val="20"/>
                <w:szCs w:val="20"/>
              </w:rPr>
              <w:t xml:space="preserve">enclosure, support for a single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w:t>
            </w:r>
            <w:r w:rsidR="00EE30E1">
              <w:rPr>
                <w:rFonts w:cstheme="minorHAnsi"/>
                <w:sz w:val="20"/>
                <w:szCs w:val="20"/>
              </w:rPr>
              <w:t xml:space="preserve"> </w:t>
            </w:r>
            <w:r w:rsidRPr="00487EB3">
              <w:rPr>
                <w:rFonts w:cstheme="minorHAnsi"/>
                <w:sz w:val="20"/>
                <w:szCs w:val="20"/>
              </w:rPr>
              <w:t>protection, and field-replaceable modules. Supports up to 48</w:t>
            </w:r>
            <w:r w:rsidR="00EE30E1">
              <w:rPr>
                <w:rFonts w:cstheme="minorHAnsi"/>
                <w:sz w:val="20"/>
                <w:szCs w:val="20"/>
              </w:rPr>
              <w:t xml:space="preserve"> </w:t>
            </w:r>
            <w:proofErr w:type="gramStart"/>
            <w:r w:rsidRPr="00487EB3">
              <w:rPr>
                <w:rFonts w:cstheme="minorHAnsi"/>
                <w:sz w:val="20"/>
                <w:szCs w:val="20"/>
              </w:rPr>
              <w:t>conventionally-wired</w:t>
            </w:r>
            <w:proofErr w:type="gramEnd"/>
            <w:r w:rsidRPr="00487EB3">
              <w:rPr>
                <w:rFonts w:cstheme="minorHAnsi"/>
                <w:sz w:val="20"/>
                <w:szCs w:val="20"/>
              </w:rPr>
              <w:t xml:space="preserve"> stations with additional 8-station modules.</w:t>
            </w:r>
          </w:p>
        </w:tc>
        <w:tc>
          <w:tcPr>
            <w:tcW w:w="540" w:type="dxa"/>
          </w:tcPr>
          <w:p w:rsidR="00E31DED" w:rsidRPr="00EE30E1" w:rsidRDefault="00B36E33" w:rsidP="00487EB3">
            <w:pPr>
              <w:pStyle w:val="ListParagraph"/>
              <w:ind w:left="0"/>
              <w:jc w:val="center"/>
              <w:rPr>
                <w:rFonts w:cstheme="minorHAnsi"/>
                <w:sz w:val="20"/>
                <w:szCs w:val="20"/>
              </w:rPr>
            </w:pPr>
            <w:r w:rsidRPr="00EE30E1">
              <w:rPr>
                <w:rFonts w:cstheme="minorHAnsi"/>
                <w:sz w:val="20"/>
                <w:szCs w:val="20"/>
              </w:rPr>
              <w:t>2</w:t>
            </w:r>
          </w:p>
        </w:tc>
      </w:tr>
      <w:tr w:rsidR="00E31DED" w:rsidTr="00487EB3">
        <w:trPr>
          <w:jc w:val="center"/>
        </w:trPr>
        <w:tc>
          <w:tcPr>
            <w:tcW w:w="1885" w:type="dxa"/>
          </w:tcPr>
          <w:p w:rsidR="00E31DED"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-48-S</w:t>
            </w:r>
          </w:p>
        </w:tc>
        <w:tc>
          <w:tcPr>
            <w:tcW w:w="7020" w:type="dxa"/>
          </w:tcPr>
          <w:p w:rsidR="00E31DED"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48-station base model </w:t>
            </w:r>
            <w:proofErr w:type="spellStart"/>
            <w:r w:rsidRPr="00487EB3">
              <w:rPr>
                <w:rFonts w:cstheme="minorHAnsi"/>
                <w:sz w:val="20"/>
                <w:szCs w:val="20"/>
              </w:rPr>
              <w:t>CS3000</w:t>
            </w:r>
            <w:proofErr w:type="spellEnd"/>
            <w:r w:rsidRPr="00487EB3">
              <w:rPr>
                <w:rFonts w:cstheme="minorHAnsi"/>
                <w:sz w:val="20"/>
                <w:szCs w:val="20"/>
              </w:rPr>
              <w:t xml:space="preserve"> with heavy-duty stainless-steel pedestal</w:t>
            </w:r>
            <w:r w:rsidR="00EE30E1">
              <w:rPr>
                <w:rFonts w:cstheme="minorHAnsi"/>
                <w:sz w:val="20"/>
                <w:szCs w:val="20"/>
              </w:rPr>
              <w:t xml:space="preserve"> </w:t>
            </w:r>
            <w:r w:rsidRPr="00487EB3">
              <w:rPr>
                <w:rFonts w:cstheme="minorHAnsi"/>
                <w:sz w:val="20"/>
                <w:szCs w:val="20"/>
              </w:rPr>
              <w:t xml:space="preserve">enclosure, support for a single </w:t>
            </w:r>
            <w:proofErr w:type="gramStart"/>
            <w:r w:rsidRPr="00487EB3">
              <w:rPr>
                <w:rFonts w:cstheme="minorHAnsi"/>
                <w:sz w:val="20"/>
                <w:szCs w:val="20"/>
              </w:rPr>
              <w:t>conventionally-wired</w:t>
            </w:r>
            <w:proofErr w:type="gramEnd"/>
            <w:r w:rsidRPr="00487EB3">
              <w:rPr>
                <w:rFonts w:cstheme="minorHAnsi"/>
                <w:sz w:val="20"/>
                <w:szCs w:val="20"/>
              </w:rPr>
              <w:t xml:space="preserve"> </w:t>
            </w:r>
            <w:proofErr w:type="spellStart"/>
            <w:r w:rsidRPr="00487EB3">
              <w:rPr>
                <w:rFonts w:cstheme="minorHAnsi"/>
                <w:sz w:val="20"/>
                <w:szCs w:val="20"/>
              </w:rPr>
              <w:t>POC</w:t>
            </w:r>
            <w:proofErr w:type="spellEnd"/>
            <w:r w:rsidRPr="00487EB3">
              <w:rPr>
                <w:rFonts w:cstheme="minorHAnsi"/>
                <w:sz w:val="20"/>
                <w:szCs w:val="20"/>
              </w:rPr>
              <w:t>, transient</w:t>
            </w:r>
            <w:r w:rsidR="00EE30E1">
              <w:rPr>
                <w:rFonts w:cstheme="minorHAnsi"/>
                <w:sz w:val="20"/>
                <w:szCs w:val="20"/>
              </w:rPr>
              <w:t xml:space="preserve"> </w:t>
            </w:r>
            <w:r w:rsidRPr="00487EB3">
              <w:rPr>
                <w:rFonts w:cstheme="minorHAnsi"/>
                <w:sz w:val="20"/>
                <w:szCs w:val="20"/>
              </w:rPr>
              <w:t>protection, and field-replaceable modules.</w:t>
            </w:r>
          </w:p>
        </w:tc>
        <w:tc>
          <w:tcPr>
            <w:tcW w:w="540" w:type="dxa"/>
          </w:tcPr>
          <w:p w:rsidR="00E31DED"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1</w:t>
            </w:r>
          </w:p>
        </w:tc>
      </w:tr>
      <w:tr w:rsidR="00E31DED" w:rsidTr="00487EB3">
        <w:trPr>
          <w:jc w:val="center"/>
        </w:trPr>
        <w:tc>
          <w:tcPr>
            <w:tcW w:w="1885" w:type="dxa"/>
          </w:tcPr>
          <w:p w:rsidR="00E31DED" w:rsidRPr="00EE30E1" w:rsidRDefault="00B36E33" w:rsidP="00487EB3">
            <w:pPr>
              <w:pStyle w:val="ListParagraph"/>
              <w:ind w:left="0"/>
              <w:rPr>
                <w:rFonts w:cstheme="minorHAnsi"/>
                <w:sz w:val="20"/>
                <w:szCs w:val="20"/>
              </w:rPr>
            </w:pPr>
            <w:proofErr w:type="spellStart"/>
            <w:r w:rsidRPr="00EE30E1">
              <w:rPr>
                <w:rFonts w:cstheme="minorHAnsi"/>
                <w:sz w:val="20"/>
                <w:szCs w:val="20"/>
              </w:rPr>
              <w:t>LMR</w:t>
            </w:r>
            <w:proofErr w:type="spellEnd"/>
            <w:r w:rsidRPr="00EE30E1">
              <w:rPr>
                <w:rFonts w:cstheme="minorHAnsi"/>
                <w:sz w:val="20"/>
                <w:szCs w:val="20"/>
              </w:rPr>
              <w:t>-400-DB-</w:t>
            </w:r>
            <w:proofErr w:type="spellStart"/>
            <w:r w:rsidRPr="00EE30E1">
              <w:rPr>
                <w:rFonts w:cstheme="minorHAnsi"/>
                <w:sz w:val="20"/>
                <w:szCs w:val="20"/>
              </w:rPr>
              <w:t>20ft</w:t>
            </w:r>
            <w:proofErr w:type="spellEnd"/>
          </w:p>
        </w:tc>
        <w:tc>
          <w:tcPr>
            <w:tcW w:w="7020" w:type="dxa"/>
          </w:tcPr>
          <w:p w:rsidR="00E31DED" w:rsidRPr="00EE30E1" w:rsidRDefault="00B36E33">
            <w:pPr>
              <w:pStyle w:val="ListParagraph"/>
              <w:ind w:left="0"/>
              <w:rPr>
                <w:rFonts w:cstheme="minorHAnsi"/>
                <w:sz w:val="20"/>
                <w:szCs w:val="20"/>
              </w:rPr>
            </w:pPr>
            <w:r w:rsidRPr="00487EB3">
              <w:rPr>
                <w:rFonts w:cstheme="minorHAnsi"/>
                <w:sz w:val="20"/>
                <w:szCs w:val="20"/>
              </w:rPr>
              <w:t>20' standard length antenna cable with end connectors.</w:t>
            </w:r>
          </w:p>
        </w:tc>
        <w:tc>
          <w:tcPr>
            <w:tcW w:w="540" w:type="dxa"/>
          </w:tcPr>
          <w:p w:rsidR="00E31DED" w:rsidRPr="00EE30E1" w:rsidRDefault="00B36E33" w:rsidP="00487EB3">
            <w:pPr>
              <w:pStyle w:val="ListParagraph"/>
              <w:ind w:left="0"/>
              <w:jc w:val="center"/>
              <w:rPr>
                <w:rFonts w:cstheme="minorHAnsi"/>
                <w:sz w:val="20"/>
                <w:szCs w:val="20"/>
              </w:rPr>
            </w:pPr>
            <w:r w:rsidRPr="00EE30E1">
              <w:rPr>
                <w:rFonts w:cstheme="minorHAnsi"/>
                <w:sz w:val="20"/>
                <w:szCs w:val="20"/>
              </w:rPr>
              <w:t>3</w:t>
            </w:r>
          </w:p>
        </w:tc>
      </w:tr>
      <w:tr w:rsidR="00E31DED" w:rsidTr="00487EB3">
        <w:trPr>
          <w:jc w:val="center"/>
        </w:trPr>
        <w:tc>
          <w:tcPr>
            <w:tcW w:w="1885" w:type="dxa"/>
          </w:tcPr>
          <w:p w:rsidR="00E31DED" w:rsidRPr="00EE30E1" w:rsidRDefault="00B36E33" w:rsidP="00487EB3">
            <w:pPr>
              <w:pStyle w:val="ListParagraph"/>
              <w:ind w:left="0"/>
              <w:rPr>
                <w:rFonts w:cstheme="minorHAnsi"/>
                <w:sz w:val="20"/>
                <w:szCs w:val="20"/>
              </w:rPr>
            </w:pPr>
            <w:proofErr w:type="spellStart"/>
            <w:r w:rsidRPr="00EE30E1">
              <w:rPr>
                <w:rFonts w:cstheme="minorHAnsi"/>
                <w:sz w:val="20"/>
                <w:szCs w:val="20"/>
              </w:rPr>
              <w:t>TP</w:t>
            </w:r>
            <w:proofErr w:type="spellEnd"/>
            <w:r w:rsidRPr="00EE30E1">
              <w:rPr>
                <w:rFonts w:cstheme="minorHAnsi"/>
                <w:sz w:val="20"/>
                <w:szCs w:val="20"/>
              </w:rPr>
              <w:t>-110</w:t>
            </w:r>
          </w:p>
        </w:tc>
        <w:tc>
          <w:tcPr>
            <w:tcW w:w="7020" w:type="dxa"/>
          </w:tcPr>
          <w:p w:rsidR="00E31DED" w:rsidRPr="00EE30E1" w:rsidRDefault="00B36E33">
            <w:pPr>
              <w:pStyle w:val="ListParagraph"/>
              <w:ind w:left="0"/>
              <w:rPr>
                <w:rFonts w:cstheme="minorHAnsi"/>
                <w:sz w:val="20"/>
                <w:szCs w:val="20"/>
              </w:rPr>
            </w:pPr>
            <w:r w:rsidRPr="00487EB3">
              <w:rPr>
                <w:rFonts w:cstheme="minorHAnsi"/>
                <w:sz w:val="20"/>
                <w:szCs w:val="20"/>
              </w:rPr>
              <w:t xml:space="preserve">AC line protection for </w:t>
            </w:r>
            <w:proofErr w:type="spellStart"/>
            <w:r w:rsidRPr="00487EB3">
              <w:rPr>
                <w:rFonts w:cstheme="minorHAnsi"/>
                <w:sz w:val="20"/>
                <w:szCs w:val="20"/>
              </w:rPr>
              <w:t>CS3000</w:t>
            </w:r>
            <w:proofErr w:type="spellEnd"/>
            <w:r w:rsidRPr="00487EB3">
              <w:rPr>
                <w:rFonts w:cstheme="minorHAnsi"/>
                <w:sz w:val="20"/>
                <w:szCs w:val="20"/>
              </w:rPr>
              <w:t xml:space="preserve"> irrigation controllers.</w:t>
            </w:r>
          </w:p>
        </w:tc>
        <w:tc>
          <w:tcPr>
            <w:tcW w:w="540" w:type="dxa"/>
          </w:tcPr>
          <w:p w:rsidR="00E31DED" w:rsidRPr="00EE30E1" w:rsidRDefault="00B36E33" w:rsidP="00487EB3">
            <w:pPr>
              <w:pStyle w:val="ListParagraph"/>
              <w:ind w:left="0"/>
              <w:jc w:val="center"/>
              <w:rPr>
                <w:rFonts w:cstheme="minorHAnsi"/>
                <w:sz w:val="20"/>
                <w:szCs w:val="20"/>
              </w:rPr>
            </w:pPr>
            <w:r w:rsidRPr="00EE30E1">
              <w:rPr>
                <w:rFonts w:cstheme="minorHAnsi"/>
                <w:sz w:val="20"/>
                <w:szCs w:val="20"/>
              </w:rPr>
              <w:t>20</w:t>
            </w:r>
          </w:p>
        </w:tc>
      </w:tr>
      <w:tr w:rsidR="00E31DED" w:rsidTr="00487EB3">
        <w:trPr>
          <w:jc w:val="center"/>
        </w:trPr>
        <w:tc>
          <w:tcPr>
            <w:tcW w:w="1885" w:type="dxa"/>
          </w:tcPr>
          <w:p w:rsidR="00E31DED"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w:t>
            </w:r>
            <w:proofErr w:type="spellStart"/>
            <w:r w:rsidRPr="00EE30E1">
              <w:rPr>
                <w:rFonts w:cstheme="minorHAnsi"/>
                <w:sz w:val="20"/>
                <w:szCs w:val="20"/>
              </w:rPr>
              <w:t>8STA</w:t>
            </w:r>
            <w:proofErr w:type="spellEnd"/>
            <w:r w:rsidRPr="00EE30E1">
              <w:rPr>
                <w:rFonts w:cstheme="minorHAnsi"/>
                <w:sz w:val="20"/>
                <w:szCs w:val="20"/>
              </w:rPr>
              <w:t>-KIT</w:t>
            </w:r>
          </w:p>
        </w:tc>
        <w:tc>
          <w:tcPr>
            <w:tcW w:w="7020" w:type="dxa"/>
          </w:tcPr>
          <w:p w:rsidR="00E31DED" w:rsidRPr="00EE30E1" w:rsidRDefault="00B36E33" w:rsidP="00487EB3">
            <w:pPr>
              <w:autoSpaceDE w:val="0"/>
              <w:autoSpaceDN w:val="0"/>
              <w:adjustRightInd w:val="0"/>
              <w:rPr>
                <w:rFonts w:cstheme="minorHAnsi"/>
                <w:sz w:val="20"/>
                <w:szCs w:val="20"/>
              </w:rPr>
            </w:pPr>
            <w:proofErr w:type="spellStart"/>
            <w:r w:rsidRPr="00487EB3">
              <w:rPr>
                <w:rFonts w:cstheme="minorHAnsi"/>
                <w:sz w:val="20"/>
                <w:szCs w:val="20"/>
              </w:rPr>
              <w:t>CS3000</w:t>
            </w:r>
            <w:proofErr w:type="spellEnd"/>
            <w:r w:rsidRPr="00487EB3">
              <w:rPr>
                <w:rFonts w:cstheme="minorHAnsi"/>
                <w:sz w:val="20"/>
                <w:szCs w:val="20"/>
              </w:rPr>
              <w:t xml:space="preserve"> station add-on card and terminal board to add up to 8</w:t>
            </w:r>
            <w:r w:rsidR="00EE30E1">
              <w:rPr>
                <w:rFonts w:cstheme="minorHAnsi"/>
                <w:sz w:val="20"/>
                <w:szCs w:val="20"/>
              </w:rPr>
              <w:t xml:space="preserve"> </w:t>
            </w:r>
            <w:proofErr w:type="gramStart"/>
            <w:r w:rsidRPr="00487EB3">
              <w:rPr>
                <w:rFonts w:cstheme="minorHAnsi"/>
                <w:sz w:val="20"/>
                <w:szCs w:val="20"/>
              </w:rPr>
              <w:t>conventionally-wired</w:t>
            </w:r>
            <w:proofErr w:type="gramEnd"/>
            <w:r w:rsidRPr="00487EB3">
              <w:rPr>
                <w:rFonts w:cstheme="minorHAnsi"/>
                <w:sz w:val="20"/>
                <w:szCs w:val="20"/>
              </w:rPr>
              <w:t xml:space="preserve"> stations to an existing controller. A single </w:t>
            </w:r>
            <w:proofErr w:type="spellStart"/>
            <w:r w:rsidRPr="00487EB3">
              <w:rPr>
                <w:rFonts w:cstheme="minorHAnsi"/>
                <w:sz w:val="20"/>
                <w:szCs w:val="20"/>
              </w:rPr>
              <w:t>CS3000</w:t>
            </w:r>
            <w:proofErr w:type="spellEnd"/>
            <w:r w:rsidR="00EE30E1">
              <w:rPr>
                <w:rFonts w:cstheme="minorHAnsi"/>
                <w:sz w:val="20"/>
                <w:szCs w:val="20"/>
              </w:rPr>
              <w:t xml:space="preserve"> </w:t>
            </w:r>
            <w:r w:rsidRPr="00487EB3">
              <w:rPr>
                <w:rFonts w:cstheme="minorHAnsi"/>
                <w:sz w:val="20"/>
                <w:szCs w:val="20"/>
              </w:rPr>
              <w:t>supports up to 6 of these kits for a total of 48-stations.</w:t>
            </w:r>
          </w:p>
        </w:tc>
        <w:tc>
          <w:tcPr>
            <w:tcW w:w="540" w:type="dxa"/>
          </w:tcPr>
          <w:p w:rsidR="00E31DED"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17</w:t>
            </w:r>
          </w:p>
        </w:tc>
      </w:tr>
      <w:tr w:rsidR="0049043E" w:rsidTr="00487EB3">
        <w:trPr>
          <w:jc w:val="center"/>
        </w:trPr>
        <w:tc>
          <w:tcPr>
            <w:tcW w:w="1885" w:type="dxa"/>
          </w:tcPr>
          <w:p w:rsidR="0049043E"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-M-KIT</w:t>
            </w:r>
          </w:p>
        </w:tc>
        <w:tc>
          <w:tcPr>
            <w:tcW w:w="7020" w:type="dxa"/>
          </w:tcPr>
          <w:p w:rsidR="0049043E" w:rsidRPr="00EE30E1" w:rsidRDefault="00B36E33" w:rsidP="00487EB3">
            <w:pPr>
              <w:autoSpaceDE w:val="0"/>
              <w:autoSpaceDN w:val="0"/>
              <w:adjustRightInd w:val="0"/>
              <w:rPr>
                <w:rFonts w:cstheme="minorHAnsi"/>
                <w:sz w:val="20"/>
                <w:szCs w:val="20"/>
              </w:rPr>
            </w:pPr>
            <w:r w:rsidRPr="00487EB3">
              <w:rPr>
                <w:rFonts w:cstheme="minorHAnsi"/>
                <w:sz w:val="20"/>
                <w:szCs w:val="20"/>
              </w:rPr>
              <w:t>Hardwire communication card and terminal board to provide</w:t>
            </w:r>
            <w:r w:rsidR="00EE30E1">
              <w:rPr>
                <w:rFonts w:cstheme="minorHAnsi"/>
                <w:sz w:val="20"/>
                <w:szCs w:val="20"/>
              </w:rPr>
              <w:t xml:space="preserve"> </w:t>
            </w:r>
            <w:r w:rsidRPr="00487EB3">
              <w:rPr>
                <w:rFonts w:cstheme="minorHAnsi"/>
                <w:sz w:val="20"/>
                <w:szCs w:val="20"/>
              </w:rPr>
              <w:t xml:space="preserve">communication between </w:t>
            </w:r>
            <w:proofErr w:type="spellStart"/>
            <w:r w:rsidRPr="00487EB3">
              <w:rPr>
                <w:rFonts w:cstheme="minorHAnsi"/>
                <w:sz w:val="20"/>
                <w:szCs w:val="20"/>
              </w:rPr>
              <w:t>CS3000</w:t>
            </w:r>
            <w:proofErr w:type="spellEnd"/>
            <w:r w:rsidRPr="00487EB3">
              <w:rPr>
                <w:rFonts w:cstheme="minorHAnsi"/>
                <w:sz w:val="20"/>
                <w:szCs w:val="20"/>
              </w:rPr>
              <w:t xml:space="preserve"> controllers using Paige </w:t>
            </w:r>
            <w:proofErr w:type="spellStart"/>
            <w:r w:rsidRPr="00487EB3">
              <w:rPr>
                <w:rFonts w:cstheme="minorHAnsi"/>
                <w:sz w:val="20"/>
                <w:szCs w:val="20"/>
              </w:rPr>
              <w:t>P7171D</w:t>
            </w:r>
            <w:proofErr w:type="spellEnd"/>
            <w:r w:rsidR="00EE30E1">
              <w:rPr>
                <w:rFonts w:cstheme="minorHAnsi"/>
                <w:sz w:val="20"/>
                <w:szCs w:val="20"/>
              </w:rPr>
              <w:t xml:space="preserve"> </w:t>
            </w:r>
            <w:r w:rsidRPr="00487EB3">
              <w:rPr>
                <w:rFonts w:cstheme="minorHAnsi"/>
                <w:sz w:val="20"/>
                <w:szCs w:val="20"/>
              </w:rPr>
              <w:t>communication cable. For controllers in wall-mount enclosures (models</w:t>
            </w:r>
            <w:r w:rsidR="00EE30E1">
              <w:rPr>
                <w:rFonts w:cstheme="minorHAnsi"/>
                <w:sz w:val="20"/>
                <w:szCs w:val="20"/>
              </w:rPr>
              <w:t xml:space="preserve"> </w:t>
            </w:r>
            <w:proofErr w:type="spellStart"/>
            <w:r w:rsidRPr="00487EB3">
              <w:rPr>
                <w:rFonts w:cstheme="minorHAnsi"/>
                <w:sz w:val="20"/>
                <w:szCs w:val="20"/>
              </w:rPr>
              <w:t>CS3</w:t>
            </w:r>
            <w:proofErr w:type="spellEnd"/>
            <w:r w:rsidRPr="00487EB3">
              <w:rPr>
                <w:rFonts w:cstheme="minorHAnsi"/>
                <w:sz w:val="20"/>
                <w:szCs w:val="20"/>
              </w:rPr>
              <w:t xml:space="preserve">-WM, </w:t>
            </w:r>
            <w:proofErr w:type="spellStart"/>
            <w:r w:rsidRPr="00487EB3">
              <w:rPr>
                <w:rFonts w:cstheme="minorHAnsi"/>
                <w:sz w:val="20"/>
                <w:szCs w:val="20"/>
              </w:rPr>
              <w:t>CS3-WM1</w:t>
            </w:r>
            <w:proofErr w:type="spellEnd"/>
            <w:r w:rsidRPr="00487EB3">
              <w:rPr>
                <w:rFonts w:cstheme="minorHAnsi"/>
                <w:sz w:val="20"/>
                <w:szCs w:val="20"/>
              </w:rPr>
              <w:t xml:space="preserve">, and </w:t>
            </w:r>
            <w:proofErr w:type="spellStart"/>
            <w:r w:rsidRPr="00487EB3">
              <w:rPr>
                <w:rFonts w:cstheme="minorHAnsi"/>
                <w:sz w:val="20"/>
                <w:szCs w:val="20"/>
              </w:rPr>
              <w:t>CS3-WM2</w:t>
            </w:r>
            <w:proofErr w:type="spellEnd"/>
            <w:r w:rsidRPr="00487EB3">
              <w:rPr>
                <w:rFonts w:cstheme="minorHAnsi"/>
                <w:sz w:val="20"/>
                <w:szCs w:val="20"/>
              </w:rPr>
              <w:t>).</w:t>
            </w:r>
          </w:p>
        </w:tc>
        <w:tc>
          <w:tcPr>
            <w:tcW w:w="540" w:type="dxa"/>
          </w:tcPr>
          <w:p w:rsidR="0049043E"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5</w:t>
            </w:r>
          </w:p>
        </w:tc>
      </w:tr>
      <w:tr w:rsidR="0049043E" w:rsidTr="00487EB3">
        <w:trPr>
          <w:jc w:val="center"/>
        </w:trPr>
        <w:tc>
          <w:tcPr>
            <w:tcW w:w="1885" w:type="dxa"/>
          </w:tcPr>
          <w:p w:rsidR="0049043E"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-FL</w:t>
            </w:r>
          </w:p>
        </w:tc>
        <w:tc>
          <w:tcPr>
            <w:tcW w:w="7020" w:type="dxa"/>
          </w:tcPr>
          <w:p w:rsidR="00B36E33" w:rsidRPr="00487EB3" w:rsidRDefault="00B36E33">
            <w:pPr>
              <w:autoSpaceDE w:val="0"/>
              <w:autoSpaceDN w:val="0"/>
              <w:adjustRightInd w:val="0"/>
              <w:rPr>
                <w:rFonts w:cstheme="minorHAnsi"/>
                <w:sz w:val="20"/>
                <w:szCs w:val="20"/>
              </w:rPr>
            </w:pPr>
            <w:proofErr w:type="spellStart"/>
            <w:r w:rsidRPr="00487EB3">
              <w:rPr>
                <w:rFonts w:cstheme="minorHAnsi"/>
                <w:sz w:val="20"/>
                <w:szCs w:val="20"/>
              </w:rPr>
              <w:t>CS3000</w:t>
            </w:r>
            <w:proofErr w:type="spellEnd"/>
            <w:r w:rsidRPr="00487EB3">
              <w:rPr>
                <w:rFonts w:cstheme="minorHAnsi"/>
                <w:sz w:val="20"/>
                <w:szCs w:val="20"/>
              </w:rPr>
              <w:t xml:space="preserve"> </w:t>
            </w:r>
            <w:proofErr w:type="spellStart"/>
            <w:r w:rsidRPr="00487EB3">
              <w:rPr>
                <w:rFonts w:cstheme="minorHAnsi"/>
                <w:sz w:val="20"/>
                <w:szCs w:val="20"/>
              </w:rPr>
              <w:t>FLOWSENSE</w:t>
            </w:r>
            <w:proofErr w:type="spellEnd"/>
            <w:r w:rsidRPr="00487EB3">
              <w:rPr>
                <w:rFonts w:cstheme="minorHAnsi"/>
                <w:sz w:val="20"/>
                <w:szCs w:val="20"/>
              </w:rPr>
              <w:t>® option. Allows sharing of cloud communication</w:t>
            </w:r>
            <w:r w:rsidR="00EE30E1">
              <w:rPr>
                <w:rFonts w:cstheme="minorHAnsi"/>
                <w:sz w:val="20"/>
                <w:szCs w:val="20"/>
              </w:rPr>
              <w:t xml:space="preserve"> </w:t>
            </w:r>
            <w:r w:rsidRPr="00487EB3">
              <w:rPr>
                <w:rFonts w:cstheme="minorHAnsi"/>
                <w:sz w:val="20"/>
                <w:szCs w:val="20"/>
              </w:rPr>
              <w:t>option, programming, flow, and weather data among multiple controllers.</w:t>
            </w:r>
          </w:p>
          <w:p w:rsidR="0049043E" w:rsidRPr="00487EB3" w:rsidRDefault="00B36E33">
            <w:pPr>
              <w:autoSpaceDE w:val="0"/>
              <w:autoSpaceDN w:val="0"/>
              <w:adjustRightInd w:val="0"/>
              <w:rPr>
                <w:rFonts w:cstheme="minorHAnsi"/>
                <w:sz w:val="20"/>
                <w:szCs w:val="20"/>
              </w:rPr>
            </w:pPr>
            <w:r w:rsidRPr="00487EB3">
              <w:rPr>
                <w:rFonts w:cstheme="minorHAnsi"/>
                <w:sz w:val="20"/>
                <w:szCs w:val="20"/>
              </w:rPr>
              <w:t xml:space="preserve">Each controller requires a </w:t>
            </w:r>
            <w:proofErr w:type="spellStart"/>
            <w:r w:rsidRPr="00487EB3">
              <w:rPr>
                <w:rFonts w:cstheme="minorHAnsi"/>
                <w:sz w:val="20"/>
                <w:szCs w:val="20"/>
              </w:rPr>
              <w:t>FLOWSENSE</w:t>
            </w:r>
            <w:proofErr w:type="spellEnd"/>
            <w:r w:rsidRPr="00487EB3">
              <w:rPr>
                <w:rFonts w:cstheme="minorHAnsi"/>
                <w:sz w:val="20"/>
                <w:szCs w:val="20"/>
              </w:rPr>
              <w:t>-compatible communication option</w:t>
            </w:r>
            <w:r w:rsidR="00EE30E1">
              <w:rPr>
                <w:rFonts w:cstheme="minorHAnsi"/>
                <w:sz w:val="20"/>
                <w:szCs w:val="20"/>
              </w:rPr>
              <w:t xml:space="preserve"> </w:t>
            </w:r>
            <w:r w:rsidRPr="00487EB3">
              <w:rPr>
                <w:rFonts w:cstheme="minorHAnsi"/>
                <w:sz w:val="20"/>
                <w:szCs w:val="20"/>
              </w:rPr>
              <w:t xml:space="preserve">such as hardwire (models </w:t>
            </w:r>
            <w:proofErr w:type="spellStart"/>
            <w:r w:rsidRPr="00487EB3">
              <w:rPr>
                <w:rFonts w:cstheme="minorHAnsi"/>
                <w:sz w:val="20"/>
                <w:szCs w:val="20"/>
              </w:rPr>
              <w:t>CS3</w:t>
            </w:r>
            <w:proofErr w:type="spellEnd"/>
            <w:r w:rsidRPr="00487EB3">
              <w:rPr>
                <w:rFonts w:cstheme="minorHAnsi"/>
                <w:sz w:val="20"/>
                <w:szCs w:val="20"/>
              </w:rPr>
              <w:t xml:space="preserve">-M-KIT and </w:t>
            </w:r>
            <w:proofErr w:type="spellStart"/>
            <w:r w:rsidRPr="00487EB3">
              <w:rPr>
                <w:rFonts w:cstheme="minorHAnsi"/>
                <w:sz w:val="20"/>
                <w:szCs w:val="20"/>
              </w:rPr>
              <w:t>CS3</w:t>
            </w:r>
            <w:proofErr w:type="spellEnd"/>
            <w:r w:rsidRPr="00487EB3">
              <w:rPr>
                <w:rFonts w:cstheme="minorHAnsi"/>
                <w:sz w:val="20"/>
                <w:szCs w:val="20"/>
              </w:rPr>
              <w:t>-</w:t>
            </w:r>
            <w:proofErr w:type="spellStart"/>
            <w:r w:rsidRPr="00487EB3">
              <w:rPr>
                <w:rFonts w:cstheme="minorHAnsi"/>
                <w:sz w:val="20"/>
                <w:szCs w:val="20"/>
              </w:rPr>
              <w:t>MSSE</w:t>
            </w:r>
            <w:proofErr w:type="spellEnd"/>
            <w:r w:rsidRPr="00487EB3">
              <w:rPr>
                <w:rFonts w:cstheme="minorHAnsi"/>
                <w:sz w:val="20"/>
                <w:szCs w:val="20"/>
              </w:rPr>
              <w:t xml:space="preserve">-KIT) or spread spectrum radio (model </w:t>
            </w:r>
            <w:proofErr w:type="spellStart"/>
            <w:r w:rsidRPr="00487EB3">
              <w:rPr>
                <w:rFonts w:cstheme="minorHAnsi"/>
                <w:sz w:val="20"/>
                <w:szCs w:val="20"/>
              </w:rPr>
              <w:t>CS3</w:t>
            </w:r>
            <w:proofErr w:type="spellEnd"/>
            <w:r w:rsidRPr="00487EB3">
              <w:rPr>
                <w:rFonts w:cstheme="minorHAnsi"/>
                <w:sz w:val="20"/>
                <w:szCs w:val="20"/>
              </w:rPr>
              <w:t>-SR).</w:t>
            </w:r>
          </w:p>
        </w:tc>
        <w:tc>
          <w:tcPr>
            <w:tcW w:w="540" w:type="dxa"/>
          </w:tcPr>
          <w:p w:rsidR="0049043E"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5</w:t>
            </w:r>
          </w:p>
        </w:tc>
      </w:tr>
      <w:tr w:rsidR="0049043E" w:rsidTr="00487EB3">
        <w:trPr>
          <w:jc w:val="center"/>
        </w:trPr>
        <w:tc>
          <w:tcPr>
            <w:tcW w:w="1885" w:type="dxa"/>
          </w:tcPr>
          <w:p w:rsidR="0049043E" w:rsidRPr="00EE30E1" w:rsidRDefault="00B36E33" w:rsidP="00487EB3">
            <w:pPr>
              <w:pStyle w:val="ListParagraph"/>
              <w:ind w:left="0"/>
              <w:rPr>
                <w:rFonts w:cstheme="minorHAnsi"/>
                <w:sz w:val="20"/>
                <w:szCs w:val="20"/>
              </w:rPr>
            </w:pPr>
            <w:proofErr w:type="spellStart"/>
            <w:r w:rsidRPr="00EE30E1">
              <w:rPr>
                <w:rFonts w:cstheme="minorHAnsi"/>
                <w:sz w:val="20"/>
                <w:szCs w:val="20"/>
              </w:rPr>
              <w:t>FMI</w:t>
            </w:r>
            <w:proofErr w:type="spellEnd"/>
            <w:r w:rsidRPr="00EE30E1">
              <w:rPr>
                <w:rFonts w:cstheme="minorHAnsi"/>
                <w:sz w:val="20"/>
                <w:szCs w:val="20"/>
              </w:rPr>
              <w:t xml:space="preserve"> INSERT</w:t>
            </w:r>
          </w:p>
        </w:tc>
        <w:tc>
          <w:tcPr>
            <w:tcW w:w="7020" w:type="dxa"/>
          </w:tcPr>
          <w:p w:rsidR="0049043E"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Replacement Flow Meter insert for all Flow Meters except </w:t>
            </w:r>
            <w:proofErr w:type="spellStart"/>
            <w:r w:rsidRPr="00487EB3">
              <w:rPr>
                <w:rFonts w:cstheme="minorHAnsi"/>
                <w:sz w:val="20"/>
                <w:szCs w:val="20"/>
              </w:rPr>
              <w:t>FMBX</w:t>
            </w:r>
            <w:proofErr w:type="spellEnd"/>
            <w:r w:rsidRPr="00487EB3">
              <w:rPr>
                <w:rFonts w:cstheme="minorHAnsi"/>
                <w:sz w:val="20"/>
                <w:szCs w:val="20"/>
              </w:rPr>
              <w:t xml:space="preserve"> and FM</w:t>
            </w:r>
            <w:r w:rsidR="00EE30E1">
              <w:rPr>
                <w:rFonts w:cstheme="minorHAnsi"/>
                <w:sz w:val="20"/>
                <w:szCs w:val="20"/>
              </w:rPr>
              <w:t xml:space="preserve"> </w:t>
            </w:r>
            <w:proofErr w:type="spellStart"/>
            <w:r w:rsidRPr="00487EB3">
              <w:rPr>
                <w:rFonts w:cstheme="minorHAnsi"/>
                <w:sz w:val="20"/>
                <w:szCs w:val="20"/>
              </w:rPr>
              <w:t>2B</w:t>
            </w:r>
            <w:proofErr w:type="spellEnd"/>
          </w:p>
        </w:tc>
        <w:tc>
          <w:tcPr>
            <w:tcW w:w="540" w:type="dxa"/>
          </w:tcPr>
          <w:p w:rsidR="0049043E" w:rsidRPr="00EE30E1" w:rsidRDefault="00B36E33" w:rsidP="00487EB3">
            <w:pPr>
              <w:pStyle w:val="ListParagraph"/>
              <w:ind w:left="0"/>
              <w:jc w:val="center"/>
              <w:rPr>
                <w:rFonts w:cstheme="minorHAnsi"/>
                <w:sz w:val="20"/>
                <w:szCs w:val="20"/>
              </w:rPr>
            </w:pPr>
            <w:r w:rsidRPr="00EE30E1">
              <w:rPr>
                <w:rFonts w:cstheme="minorHAnsi"/>
                <w:sz w:val="20"/>
                <w:szCs w:val="20"/>
              </w:rPr>
              <w:t>14</w:t>
            </w:r>
          </w:p>
        </w:tc>
      </w:tr>
      <w:tr w:rsidR="0049043E" w:rsidTr="00487EB3">
        <w:trPr>
          <w:jc w:val="center"/>
        </w:trPr>
        <w:tc>
          <w:tcPr>
            <w:tcW w:w="1885" w:type="dxa"/>
          </w:tcPr>
          <w:p w:rsidR="0049043E" w:rsidRPr="00EE30E1" w:rsidRDefault="00B36E33" w:rsidP="00487EB3">
            <w:pPr>
              <w:pStyle w:val="ListParagraph"/>
              <w:ind w:left="0"/>
              <w:rPr>
                <w:rFonts w:cstheme="minorHAnsi"/>
                <w:sz w:val="20"/>
                <w:szCs w:val="20"/>
              </w:rPr>
            </w:pPr>
            <w:r w:rsidRPr="00EE30E1">
              <w:rPr>
                <w:rFonts w:cstheme="minorHAnsi"/>
                <w:sz w:val="20"/>
                <w:szCs w:val="20"/>
              </w:rPr>
              <w:t xml:space="preserve">FM </w:t>
            </w:r>
            <w:proofErr w:type="spellStart"/>
            <w:r w:rsidRPr="00EE30E1">
              <w:rPr>
                <w:rFonts w:cstheme="minorHAnsi"/>
                <w:sz w:val="20"/>
                <w:szCs w:val="20"/>
              </w:rPr>
              <w:t>1.5B</w:t>
            </w:r>
            <w:proofErr w:type="spellEnd"/>
          </w:p>
        </w:tc>
        <w:tc>
          <w:tcPr>
            <w:tcW w:w="7020" w:type="dxa"/>
          </w:tcPr>
          <w:p w:rsidR="0049043E" w:rsidRPr="00EE30E1" w:rsidRDefault="00B36E33">
            <w:pPr>
              <w:rPr>
                <w:rFonts w:cstheme="minorHAnsi"/>
                <w:sz w:val="20"/>
                <w:szCs w:val="20"/>
              </w:rPr>
            </w:pPr>
            <w:r w:rsidRPr="00487EB3">
              <w:rPr>
                <w:rFonts w:cstheme="minorHAnsi"/>
                <w:sz w:val="20"/>
                <w:szCs w:val="20"/>
              </w:rPr>
              <w:t>1½" brass tee-mounted Flow Meter</w:t>
            </w:r>
          </w:p>
        </w:tc>
        <w:tc>
          <w:tcPr>
            <w:tcW w:w="540" w:type="dxa"/>
          </w:tcPr>
          <w:p w:rsidR="0049043E"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5</w:t>
            </w:r>
          </w:p>
        </w:tc>
      </w:tr>
      <w:tr w:rsidR="0049043E" w:rsidTr="00487EB3">
        <w:trPr>
          <w:jc w:val="center"/>
        </w:trPr>
        <w:tc>
          <w:tcPr>
            <w:tcW w:w="1885" w:type="dxa"/>
          </w:tcPr>
          <w:p w:rsidR="0049043E" w:rsidRPr="00EE30E1" w:rsidRDefault="00B36E33" w:rsidP="00487EB3">
            <w:pPr>
              <w:pStyle w:val="ListParagraph"/>
              <w:ind w:left="0"/>
              <w:rPr>
                <w:rFonts w:cstheme="minorHAnsi"/>
                <w:sz w:val="20"/>
                <w:szCs w:val="20"/>
              </w:rPr>
            </w:pPr>
            <w:proofErr w:type="spellStart"/>
            <w:r w:rsidRPr="00EE30E1">
              <w:rPr>
                <w:rFonts w:cstheme="minorHAnsi"/>
                <w:sz w:val="20"/>
                <w:szCs w:val="20"/>
              </w:rPr>
              <w:lastRenderedPageBreak/>
              <w:t>FMBX</w:t>
            </w:r>
            <w:proofErr w:type="spellEnd"/>
          </w:p>
        </w:tc>
        <w:tc>
          <w:tcPr>
            <w:tcW w:w="7020" w:type="dxa"/>
          </w:tcPr>
          <w:p w:rsidR="0049043E"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Insertion-style Flow Meter for 3" and larger pipe. Screws into 2" </w:t>
            </w:r>
            <w:proofErr w:type="spellStart"/>
            <w:r w:rsidRPr="00487EB3">
              <w:rPr>
                <w:rFonts w:cstheme="minorHAnsi"/>
                <w:sz w:val="20"/>
                <w:szCs w:val="20"/>
              </w:rPr>
              <w:t>NPT</w:t>
            </w:r>
            <w:proofErr w:type="spellEnd"/>
            <w:r w:rsidRPr="00487EB3">
              <w:rPr>
                <w:rFonts w:cstheme="minorHAnsi"/>
                <w:sz w:val="20"/>
                <w:szCs w:val="20"/>
              </w:rPr>
              <w:t xml:space="preserve"> pipe</w:t>
            </w:r>
            <w:r w:rsidR="00EE30E1">
              <w:rPr>
                <w:rFonts w:cstheme="minorHAnsi"/>
                <w:sz w:val="20"/>
                <w:szCs w:val="20"/>
              </w:rPr>
              <w:t xml:space="preserve"> </w:t>
            </w:r>
            <w:r w:rsidRPr="00487EB3">
              <w:rPr>
                <w:rFonts w:cstheme="minorHAnsi"/>
                <w:sz w:val="20"/>
                <w:szCs w:val="20"/>
              </w:rPr>
              <w:t>saddle (not included).</w:t>
            </w:r>
          </w:p>
        </w:tc>
        <w:tc>
          <w:tcPr>
            <w:tcW w:w="540" w:type="dxa"/>
          </w:tcPr>
          <w:p w:rsidR="0049043E" w:rsidRPr="00EE30E1" w:rsidRDefault="00B36E33" w:rsidP="00487EB3">
            <w:pPr>
              <w:pStyle w:val="ListParagraph"/>
              <w:ind w:left="0"/>
              <w:jc w:val="center"/>
              <w:rPr>
                <w:rFonts w:cstheme="minorHAnsi"/>
                <w:sz w:val="20"/>
                <w:szCs w:val="20"/>
              </w:rPr>
            </w:pPr>
            <w:r w:rsidRPr="00EE30E1">
              <w:rPr>
                <w:rFonts w:cstheme="minorHAnsi"/>
                <w:sz w:val="20"/>
                <w:szCs w:val="20"/>
              </w:rPr>
              <w:t>2</w:t>
            </w:r>
          </w:p>
        </w:tc>
      </w:tr>
      <w:tr w:rsidR="0049043E" w:rsidTr="00487EB3">
        <w:trPr>
          <w:jc w:val="center"/>
        </w:trPr>
        <w:tc>
          <w:tcPr>
            <w:tcW w:w="1885" w:type="dxa"/>
          </w:tcPr>
          <w:p w:rsidR="0049043E" w:rsidRPr="00EE30E1" w:rsidRDefault="00B36E33" w:rsidP="00487EB3">
            <w:pPr>
              <w:pStyle w:val="ListParagraph"/>
              <w:ind w:left="0"/>
              <w:rPr>
                <w:rFonts w:cstheme="minorHAnsi"/>
                <w:sz w:val="20"/>
                <w:szCs w:val="20"/>
              </w:rPr>
            </w:pPr>
            <w:r w:rsidRPr="00EE30E1">
              <w:rPr>
                <w:rFonts w:cstheme="minorHAnsi"/>
                <w:sz w:val="20"/>
                <w:szCs w:val="20"/>
              </w:rPr>
              <w:t xml:space="preserve">FM </w:t>
            </w:r>
            <w:proofErr w:type="spellStart"/>
            <w:r w:rsidRPr="00EE30E1">
              <w:rPr>
                <w:rFonts w:cstheme="minorHAnsi"/>
                <w:sz w:val="20"/>
                <w:szCs w:val="20"/>
              </w:rPr>
              <w:t>2B</w:t>
            </w:r>
            <w:proofErr w:type="spellEnd"/>
          </w:p>
        </w:tc>
        <w:tc>
          <w:tcPr>
            <w:tcW w:w="7020" w:type="dxa"/>
          </w:tcPr>
          <w:p w:rsidR="0049043E" w:rsidRPr="00EE30E1" w:rsidRDefault="00B36E33">
            <w:pPr>
              <w:pStyle w:val="ListParagraph"/>
              <w:ind w:left="0"/>
              <w:rPr>
                <w:rFonts w:cstheme="minorHAnsi"/>
                <w:sz w:val="20"/>
                <w:szCs w:val="20"/>
              </w:rPr>
            </w:pPr>
            <w:r w:rsidRPr="00487EB3">
              <w:rPr>
                <w:rFonts w:cstheme="minorHAnsi"/>
                <w:sz w:val="20"/>
                <w:szCs w:val="20"/>
              </w:rPr>
              <w:t>2" brass tee-mounted Flow Meter</w:t>
            </w:r>
          </w:p>
        </w:tc>
        <w:tc>
          <w:tcPr>
            <w:tcW w:w="540" w:type="dxa"/>
          </w:tcPr>
          <w:p w:rsidR="0049043E"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3</w:t>
            </w:r>
          </w:p>
        </w:tc>
      </w:tr>
      <w:tr w:rsidR="00A44274" w:rsidTr="00487EB3">
        <w:trPr>
          <w:jc w:val="center"/>
        </w:trPr>
        <w:tc>
          <w:tcPr>
            <w:tcW w:w="1885" w:type="dxa"/>
          </w:tcPr>
          <w:p w:rsidR="00A44274" w:rsidRPr="00EE30E1" w:rsidRDefault="00B36E33" w:rsidP="00487EB3">
            <w:pPr>
              <w:pStyle w:val="ListParagraph"/>
              <w:ind w:left="0"/>
              <w:rPr>
                <w:rFonts w:cstheme="minorHAnsi"/>
                <w:sz w:val="20"/>
                <w:szCs w:val="20"/>
              </w:rPr>
            </w:pPr>
            <w:r w:rsidRPr="00EE30E1">
              <w:rPr>
                <w:rFonts w:cstheme="minorHAnsi"/>
                <w:sz w:val="20"/>
                <w:szCs w:val="20"/>
              </w:rPr>
              <w:t>FM 3</w:t>
            </w:r>
          </w:p>
        </w:tc>
        <w:tc>
          <w:tcPr>
            <w:tcW w:w="7020" w:type="dxa"/>
          </w:tcPr>
          <w:p w:rsidR="00A44274" w:rsidRPr="00EE30E1" w:rsidRDefault="00B36E33">
            <w:pPr>
              <w:rPr>
                <w:rFonts w:cstheme="minorHAnsi"/>
                <w:sz w:val="20"/>
                <w:szCs w:val="20"/>
              </w:rPr>
            </w:pPr>
            <w:r w:rsidRPr="00487EB3">
              <w:rPr>
                <w:rFonts w:cstheme="minorHAnsi"/>
                <w:sz w:val="20"/>
                <w:szCs w:val="20"/>
              </w:rPr>
              <w:t xml:space="preserve">3" PVC </w:t>
            </w:r>
            <w:proofErr w:type="spellStart"/>
            <w:r w:rsidRPr="00487EB3">
              <w:rPr>
                <w:rFonts w:cstheme="minorHAnsi"/>
                <w:sz w:val="20"/>
                <w:szCs w:val="20"/>
              </w:rPr>
              <w:t>Sch</w:t>
            </w:r>
            <w:proofErr w:type="spellEnd"/>
            <w:r w:rsidRPr="00487EB3">
              <w:rPr>
                <w:rFonts w:cstheme="minorHAnsi"/>
                <w:sz w:val="20"/>
                <w:szCs w:val="20"/>
              </w:rPr>
              <w:t xml:space="preserve"> 80 tee-mounted Flow Meter</w:t>
            </w:r>
          </w:p>
        </w:tc>
        <w:tc>
          <w:tcPr>
            <w:tcW w:w="540" w:type="dxa"/>
          </w:tcPr>
          <w:p w:rsidR="00A44274" w:rsidRPr="00EE30E1" w:rsidRDefault="00B36E33" w:rsidP="00487EB3">
            <w:pPr>
              <w:pStyle w:val="ListParagraph"/>
              <w:ind w:left="0"/>
              <w:jc w:val="center"/>
              <w:rPr>
                <w:rFonts w:cstheme="minorHAnsi"/>
                <w:sz w:val="20"/>
                <w:szCs w:val="20"/>
              </w:rPr>
            </w:pPr>
            <w:r w:rsidRPr="00EE30E1">
              <w:rPr>
                <w:rFonts w:cstheme="minorHAnsi"/>
                <w:sz w:val="20"/>
                <w:szCs w:val="20"/>
              </w:rPr>
              <w:t>1</w:t>
            </w:r>
          </w:p>
        </w:tc>
      </w:tr>
      <w:tr w:rsidR="00A44274" w:rsidTr="00487EB3">
        <w:trPr>
          <w:jc w:val="center"/>
        </w:trPr>
        <w:tc>
          <w:tcPr>
            <w:tcW w:w="1885" w:type="dxa"/>
          </w:tcPr>
          <w:p w:rsidR="00A44274" w:rsidRPr="00EE30E1" w:rsidRDefault="00B36E33" w:rsidP="00487EB3">
            <w:pPr>
              <w:pStyle w:val="ListParagraph"/>
              <w:ind w:left="0"/>
              <w:rPr>
                <w:rFonts w:cstheme="minorHAnsi"/>
                <w:sz w:val="20"/>
                <w:szCs w:val="20"/>
              </w:rPr>
            </w:pPr>
            <w:proofErr w:type="spellStart"/>
            <w:r w:rsidRPr="00EE30E1">
              <w:rPr>
                <w:rFonts w:cstheme="minorHAnsi"/>
                <w:sz w:val="20"/>
                <w:szCs w:val="20"/>
              </w:rPr>
              <w:t>CS3</w:t>
            </w:r>
            <w:proofErr w:type="spellEnd"/>
            <w:r w:rsidRPr="00EE30E1">
              <w:rPr>
                <w:rFonts w:cstheme="minorHAnsi"/>
                <w:sz w:val="20"/>
                <w:szCs w:val="20"/>
              </w:rPr>
              <w:t>-GR</w:t>
            </w:r>
          </w:p>
        </w:tc>
        <w:tc>
          <w:tcPr>
            <w:tcW w:w="7020" w:type="dxa"/>
          </w:tcPr>
          <w:p w:rsidR="00A44274"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Cellular modem for </w:t>
            </w:r>
            <w:proofErr w:type="spellStart"/>
            <w:r w:rsidRPr="00487EB3">
              <w:rPr>
                <w:rFonts w:cstheme="minorHAnsi"/>
                <w:sz w:val="20"/>
                <w:szCs w:val="20"/>
              </w:rPr>
              <w:t>CS3000</w:t>
            </w:r>
            <w:proofErr w:type="spellEnd"/>
            <w:r w:rsidRPr="00487EB3">
              <w:rPr>
                <w:rFonts w:cstheme="minorHAnsi"/>
                <w:sz w:val="20"/>
                <w:szCs w:val="20"/>
              </w:rPr>
              <w:t xml:space="preserve"> to provide communication with cloud-based</w:t>
            </w:r>
            <w:r w:rsidR="00EE30E1">
              <w:rPr>
                <w:rFonts w:cstheme="minorHAnsi"/>
                <w:sz w:val="20"/>
                <w:szCs w:val="20"/>
              </w:rPr>
              <w:t xml:space="preserve"> </w:t>
            </w:r>
            <w:r w:rsidRPr="00487EB3">
              <w:rPr>
                <w:rFonts w:cstheme="minorHAnsi"/>
                <w:sz w:val="20"/>
                <w:szCs w:val="20"/>
              </w:rPr>
              <w:t xml:space="preserve">Command Center Online web application. Requires antenna and </w:t>
            </w:r>
            <w:proofErr w:type="spellStart"/>
            <w:r w:rsidRPr="00487EB3">
              <w:rPr>
                <w:rFonts w:cstheme="minorHAnsi"/>
                <w:sz w:val="20"/>
                <w:szCs w:val="20"/>
              </w:rPr>
              <w:t>Calsense</w:t>
            </w:r>
            <w:proofErr w:type="spellEnd"/>
            <w:r w:rsidR="00EE30E1">
              <w:rPr>
                <w:rFonts w:cstheme="minorHAnsi"/>
                <w:sz w:val="20"/>
                <w:szCs w:val="20"/>
              </w:rPr>
              <w:t xml:space="preserve"> </w:t>
            </w:r>
            <w:r w:rsidRPr="00487EB3">
              <w:rPr>
                <w:rFonts w:cstheme="minorHAnsi"/>
                <w:sz w:val="20"/>
                <w:szCs w:val="20"/>
              </w:rPr>
              <w:t>data plan, purchased separately.</w:t>
            </w:r>
          </w:p>
        </w:tc>
        <w:tc>
          <w:tcPr>
            <w:tcW w:w="540" w:type="dxa"/>
          </w:tcPr>
          <w:p w:rsidR="00A44274"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7</w:t>
            </w:r>
          </w:p>
        </w:tc>
      </w:tr>
      <w:tr w:rsidR="00A44274" w:rsidTr="00487EB3">
        <w:trPr>
          <w:jc w:val="center"/>
        </w:trPr>
        <w:tc>
          <w:tcPr>
            <w:tcW w:w="1885" w:type="dxa"/>
          </w:tcPr>
          <w:p w:rsidR="00A44274" w:rsidRPr="00EE30E1" w:rsidRDefault="00B36E33" w:rsidP="00487EB3">
            <w:pPr>
              <w:pStyle w:val="ListParagraph"/>
              <w:ind w:left="0"/>
              <w:rPr>
                <w:rFonts w:cstheme="minorHAnsi"/>
                <w:sz w:val="20"/>
                <w:szCs w:val="20"/>
              </w:rPr>
            </w:pPr>
            <w:r w:rsidRPr="00EE30E1">
              <w:rPr>
                <w:rFonts w:cstheme="minorHAnsi"/>
                <w:sz w:val="20"/>
                <w:szCs w:val="20"/>
              </w:rPr>
              <w:t>GR-STICK-5</w:t>
            </w:r>
          </w:p>
        </w:tc>
        <w:tc>
          <w:tcPr>
            <w:tcW w:w="7020" w:type="dxa"/>
          </w:tcPr>
          <w:p w:rsidR="00A44274" w:rsidRPr="00EE30E1" w:rsidRDefault="00B36E33">
            <w:pPr>
              <w:pStyle w:val="ListParagraph"/>
              <w:ind w:left="0"/>
              <w:rPr>
                <w:rFonts w:cstheme="minorHAnsi"/>
                <w:sz w:val="20"/>
                <w:szCs w:val="20"/>
              </w:rPr>
            </w:pPr>
            <w:r w:rsidRPr="00487EB3">
              <w:rPr>
                <w:rFonts w:cstheme="minorHAnsi"/>
                <w:sz w:val="20"/>
                <w:szCs w:val="20"/>
              </w:rPr>
              <w:t>Cellular stick antenna operating at 5-dBi. Does not include antenna cable.</w:t>
            </w:r>
          </w:p>
        </w:tc>
        <w:tc>
          <w:tcPr>
            <w:tcW w:w="540" w:type="dxa"/>
          </w:tcPr>
          <w:p w:rsidR="00A44274" w:rsidRPr="00EE30E1" w:rsidRDefault="00B36E33" w:rsidP="00487EB3">
            <w:pPr>
              <w:pStyle w:val="ListParagraph"/>
              <w:ind w:left="0"/>
              <w:jc w:val="center"/>
              <w:rPr>
                <w:rFonts w:cstheme="minorHAnsi"/>
                <w:sz w:val="20"/>
                <w:szCs w:val="20"/>
              </w:rPr>
            </w:pPr>
            <w:r w:rsidRPr="00EE30E1">
              <w:rPr>
                <w:rFonts w:cstheme="minorHAnsi"/>
                <w:sz w:val="20"/>
                <w:szCs w:val="20"/>
              </w:rPr>
              <w:t>7</w:t>
            </w:r>
          </w:p>
        </w:tc>
      </w:tr>
      <w:tr w:rsidR="00C63B9B" w:rsidTr="00487EB3">
        <w:trPr>
          <w:jc w:val="center"/>
        </w:trPr>
        <w:tc>
          <w:tcPr>
            <w:tcW w:w="1885" w:type="dxa"/>
          </w:tcPr>
          <w:p w:rsidR="00C63B9B" w:rsidRPr="00EE30E1" w:rsidRDefault="00B36E33" w:rsidP="00487EB3">
            <w:pPr>
              <w:pStyle w:val="ListParagraph"/>
              <w:ind w:left="0"/>
              <w:rPr>
                <w:rFonts w:cstheme="minorHAnsi"/>
                <w:sz w:val="20"/>
                <w:szCs w:val="20"/>
              </w:rPr>
            </w:pPr>
            <w:r w:rsidRPr="00EE30E1">
              <w:rPr>
                <w:rFonts w:cstheme="minorHAnsi"/>
                <w:sz w:val="20"/>
                <w:szCs w:val="20"/>
              </w:rPr>
              <w:t>LMR-400-DB-30ft</w:t>
            </w:r>
          </w:p>
        </w:tc>
        <w:tc>
          <w:tcPr>
            <w:tcW w:w="7020" w:type="dxa"/>
          </w:tcPr>
          <w:p w:rsidR="00C63B9B" w:rsidRPr="00EE30E1" w:rsidRDefault="00B36E33">
            <w:pPr>
              <w:pStyle w:val="ListParagraph"/>
              <w:ind w:left="0"/>
              <w:rPr>
                <w:rFonts w:cstheme="minorHAnsi"/>
                <w:sz w:val="20"/>
                <w:szCs w:val="20"/>
              </w:rPr>
            </w:pPr>
            <w:r w:rsidRPr="00487EB3">
              <w:rPr>
                <w:rFonts w:cstheme="minorHAnsi"/>
                <w:sz w:val="20"/>
                <w:szCs w:val="20"/>
              </w:rPr>
              <w:t>30' standard length antenna cable with end connectors.</w:t>
            </w:r>
          </w:p>
        </w:tc>
        <w:tc>
          <w:tcPr>
            <w:tcW w:w="540" w:type="dxa"/>
          </w:tcPr>
          <w:p w:rsidR="00C63B9B"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4</w:t>
            </w:r>
          </w:p>
        </w:tc>
      </w:tr>
      <w:tr w:rsidR="00B36E33" w:rsidTr="00487EB3">
        <w:trPr>
          <w:jc w:val="center"/>
        </w:trPr>
        <w:tc>
          <w:tcPr>
            <w:tcW w:w="1885" w:type="dxa"/>
          </w:tcPr>
          <w:p w:rsidR="00B36E33" w:rsidRPr="00EE30E1" w:rsidRDefault="00B36E33" w:rsidP="00487EB3">
            <w:pPr>
              <w:pStyle w:val="ListParagraph"/>
              <w:ind w:left="0"/>
              <w:rPr>
                <w:rFonts w:cstheme="minorHAnsi"/>
                <w:sz w:val="20"/>
                <w:szCs w:val="20"/>
              </w:rPr>
            </w:pPr>
            <w:r w:rsidRPr="00EE30E1">
              <w:rPr>
                <w:rFonts w:cstheme="minorHAnsi"/>
                <w:sz w:val="20"/>
                <w:szCs w:val="20"/>
              </w:rPr>
              <w:t>ANT-PROT</w:t>
            </w:r>
          </w:p>
        </w:tc>
        <w:tc>
          <w:tcPr>
            <w:tcW w:w="7020" w:type="dxa"/>
          </w:tcPr>
          <w:p w:rsidR="00B36E33" w:rsidRPr="00EE30E1" w:rsidRDefault="00B36E33">
            <w:pPr>
              <w:rPr>
                <w:rFonts w:cstheme="minorHAnsi"/>
                <w:sz w:val="20"/>
                <w:szCs w:val="20"/>
              </w:rPr>
            </w:pPr>
            <w:r w:rsidRPr="00EE30E1">
              <w:rPr>
                <w:rFonts w:cstheme="minorHAnsi"/>
                <w:sz w:val="20"/>
                <w:szCs w:val="20"/>
              </w:rPr>
              <w:t>Antenna cable surge protection device</w:t>
            </w:r>
          </w:p>
        </w:tc>
        <w:tc>
          <w:tcPr>
            <w:tcW w:w="540" w:type="dxa"/>
          </w:tcPr>
          <w:p w:rsidR="00B36E33"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7</w:t>
            </w:r>
          </w:p>
        </w:tc>
      </w:tr>
      <w:tr w:rsidR="00B36E33" w:rsidTr="00487EB3">
        <w:trPr>
          <w:jc w:val="center"/>
        </w:trPr>
        <w:tc>
          <w:tcPr>
            <w:tcW w:w="1885" w:type="dxa"/>
          </w:tcPr>
          <w:p w:rsidR="00B36E33" w:rsidRPr="00EE30E1" w:rsidRDefault="00B36E33" w:rsidP="00487EB3">
            <w:pPr>
              <w:pStyle w:val="ListParagraph"/>
              <w:ind w:left="0"/>
              <w:rPr>
                <w:rFonts w:cstheme="minorHAnsi"/>
                <w:sz w:val="20"/>
                <w:szCs w:val="20"/>
              </w:rPr>
            </w:pPr>
            <w:r w:rsidRPr="00EE30E1">
              <w:rPr>
                <w:rFonts w:cstheme="minorHAnsi"/>
                <w:sz w:val="20"/>
                <w:szCs w:val="20"/>
              </w:rPr>
              <w:t>CS-2W-POC</w:t>
            </w:r>
          </w:p>
        </w:tc>
        <w:tc>
          <w:tcPr>
            <w:tcW w:w="7020" w:type="dxa"/>
          </w:tcPr>
          <w:p w:rsidR="00B36E33" w:rsidRPr="00EE30E1" w:rsidRDefault="00B36E33" w:rsidP="00487EB3">
            <w:pPr>
              <w:autoSpaceDE w:val="0"/>
              <w:autoSpaceDN w:val="0"/>
              <w:adjustRightInd w:val="0"/>
              <w:rPr>
                <w:rFonts w:cstheme="minorHAnsi"/>
                <w:sz w:val="20"/>
                <w:szCs w:val="20"/>
              </w:rPr>
            </w:pPr>
            <w:r w:rsidRPr="00487EB3">
              <w:rPr>
                <w:rFonts w:cstheme="minorHAnsi"/>
                <w:sz w:val="20"/>
                <w:szCs w:val="20"/>
              </w:rPr>
              <w:t>CS3000 2-Wire POC decoder with 1 flow meter input and 1 master valve</w:t>
            </w:r>
            <w:r w:rsidR="00EE30E1">
              <w:rPr>
                <w:rFonts w:cstheme="minorHAnsi"/>
                <w:sz w:val="20"/>
                <w:szCs w:val="20"/>
              </w:rPr>
              <w:t xml:space="preserve"> </w:t>
            </w:r>
            <w:r w:rsidRPr="00487EB3">
              <w:rPr>
                <w:rFonts w:cstheme="minorHAnsi"/>
                <w:sz w:val="20"/>
                <w:szCs w:val="20"/>
              </w:rPr>
              <w:t>output</w:t>
            </w:r>
          </w:p>
        </w:tc>
        <w:tc>
          <w:tcPr>
            <w:tcW w:w="540" w:type="dxa"/>
          </w:tcPr>
          <w:p w:rsidR="00B36E33"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9</w:t>
            </w:r>
          </w:p>
        </w:tc>
      </w:tr>
      <w:tr w:rsidR="00B36E33" w:rsidTr="00487EB3">
        <w:trPr>
          <w:jc w:val="center"/>
        </w:trPr>
        <w:tc>
          <w:tcPr>
            <w:tcW w:w="1885" w:type="dxa"/>
          </w:tcPr>
          <w:p w:rsidR="00B36E33" w:rsidRPr="00EE30E1" w:rsidRDefault="00B36E33" w:rsidP="00487EB3">
            <w:pPr>
              <w:pStyle w:val="ListParagraph"/>
              <w:ind w:left="0"/>
              <w:rPr>
                <w:rFonts w:cstheme="minorHAnsi"/>
                <w:sz w:val="20"/>
                <w:szCs w:val="20"/>
              </w:rPr>
            </w:pPr>
            <w:r w:rsidRPr="00EE30E1">
              <w:rPr>
                <w:rFonts w:cstheme="minorHAnsi"/>
                <w:sz w:val="20"/>
                <w:szCs w:val="20"/>
              </w:rPr>
              <w:t>CS3-2WIRE-OPT</w:t>
            </w:r>
          </w:p>
        </w:tc>
        <w:tc>
          <w:tcPr>
            <w:tcW w:w="7020" w:type="dxa"/>
          </w:tcPr>
          <w:p w:rsidR="00B36E33" w:rsidRPr="00EE30E1" w:rsidRDefault="00B36E33" w:rsidP="00487EB3">
            <w:pPr>
              <w:autoSpaceDE w:val="0"/>
              <w:autoSpaceDN w:val="0"/>
              <w:adjustRightInd w:val="0"/>
              <w:rPr>
                <w:rFonts w:cstheme="minorHAnsi"/>
                <w:sz w:val="20"/>
                <w:szCs w:val="20"/>
              </w:rPr>
            </w:pPr>
            <w:r w:rsidRPr="00487EB3">
              <w:rPr>
                <w:rFonts w:cstheme="minorHAnsi"/>
                <w:sz w:val="20"/>
                <w:szCs w:val="20"/>
              </w:rPr>
              <w:t xml:space="preserve">CS3000 2-Wire terminal with cover. Used to add 2-Wire to </w:t>
            </w:r>
            <w:proofErr w:type="spellStart"/>
            <w:r w:rsidRPr="00487EB3">
              <w:rPr>
                <w:rFonts w:cstheme="minorHAnsi"/>
                <w:sz w:val="20"/>
                <w:szCs w:val="20"/>
              </w:rPr>
              <w:t>CS3000</w:t>
            </w:r>
            <w:proofErr w:type="spellEnd"/>
            <w:r w:rsidR="00EE30E1">
              <w:rPr>
                <w:rFonts w:cstheme="minorHAnsi"/>
                <w:sz w:val="20"/>
                <w:szCs w:val="20"/>
              </w:rPr>
              <w:t xml:space="preserve"> </w:t>
            </w:r>
            <w:proofErr w:type="gramStart"/>
            <w:r w:rsidRPr="00487EB3">
              <w:rPr>
                <w:rFonts w:cstheme="minorHAnsi"/>
                <w:sz w:val="20"/>
                <w:szCs w:val="20"/>
              </w:rPr>
              <w:t>conventionally-wired</w:t>
            </w:r>
            <w:proofErr w:type="gramEnd"/>
            <w:r w:rsidRPr="00487EB3">
              <w:rPr>
                <w:rFonts w:cstheme="minorHAnsi"/>
                <w:sz w:val="20"/>
                <w:szCs w:val="20"/>
              </w:rPr>
              <w:t xml:space="preserve"> base model controller.</w:t>
            </w:r>
          </w:p>
        </w:tc>
        <w:tc>
          <w:tcPr>
            <w:tcW w:w="540" w:type="dxa"/>
          </w:tcPr>
          <w:p w:rsidR="00B36E33"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9</w:t>
            </w:r>
          </w:p>
        </w:tc>
      </w:tr>
      <w:tr w:rsidR="00B36E33" w:rsidTr="00487EB3">
        <w:trPr>
          <w:jc w:val="center"/>
        </w:trPr>
        <w:tc>
          <w:tcPr>
            <w:tcW w:w="1885" w:type="dxa"/>
          </w:tcPr>
          <w:p w:rsidR="00B36E33" w:rsidRPr="00EE30E1" w:rsidRDefault="00B36E33" w:rsidP="00487EB3">
            <w:pPr>
              <w:pStyle w:val="ListParagraph"/>
              <w:ind w:left="0"/>
              <w:rPr>
                <w:rFonts w:cstheme="minorHAnsi"/>
                <w:sz w:val="20"/>
                <w:szCs w:val="20"/>
              </w:rPr>
            </w:pPr>
            <w:r w:rsidRPr="00EE30E1">
              <w:rPr>
                <w:rFonts w:cstheme="minorHAnsi"/>
                <w:sz w:val="20"/>
                <w:szCs w:val="20"/>
              </w:rPr>
              <w:t>CS3-L-KIT</w:t>
            </w:r>
          </w:p>
        </w:tc>
        <w:tc>
          <w:tcPr>
            <w:tcW w:w="7020" w:type="dxa"/>
          </w:tcPr>
          <w:p w:rsidR="00B36E33" w:rsidRPr="00EE30E1" w:rsidRDefault="00B36E33" w:rsidP="00487EB3">
            <w:pPr>
              <w:autoSpaceDE w:val="0"/>
              <w:autoSpaceDN w:val="0"/>
              <w:adjustRightInd w:val="0"/>
              <w:rPr>
                <w:rFonts w:cstheme="minorHAnsi"/>
                <w:sz w:val="20"/>
                <w:szCs w:val="20"/>
              </w:rPr>
            </w:pPr>
            <w:r w:rsidRPr="00487EB3">
              <w:rPr>
                <w:rFonts w:cstheme="minorHAnsi"/>
                <w:sz w:val="20"/>
                <w:szCs w:val="20"/>
              </w:rPr>
              <w:t>CS3000 lights card and terminal board. Allows operation of up to 4</w:t>
            </w:r>
            <w:r w:rsidR="00EE30E1">
              <w:rPr>
                <w:rFonts w:cstheme="minorHAnsi"/>
                <w:sz w:val="20"/>
                <w:szCs w:val="20"/>
              </w:rPr>
              <w:t xml:space="preserve"> </w:t>
            </w:r>
            <w:r w:rsidRPr="00487EB3">
              <w:rPr>
                <w:rFonts w:cstheme="minorHAnsi"/>
                <w:sz w:val="20"/>
                <w:szCs w:val="20"/>
              </w:rPr>
              <w:t>independent light circuits.</w:t>
            </w:r>
          </w:p>
        </w:tc>
        <w:tc>
          <w:tcPr>
            <w:tcW w:w="540" w:type="dxa"/>
          </w:tcPr>
          <w:p w:rsidR="00B36E33" w:rsidRPr="00487EB3" w:rsidRDefault="00B36E33" w:rsidP="00487EB3">
            <w:pPr>
              <w:autoSpaceDE w:val="0"/>
              <w:autoSpaceDN w:val="0"/>
              <w:adjustRightInd w:val="0"/>
              <w:jc w:val="center"/>
              <w:rPr>
                <w:rFonts w:cstheme="minorHAnsi"/>
                <w:sz w:val="20"/>
                <w:szCs w:val="20"/>
              </w:rPr>
            </w:pPr>
            <w:r w:rsidRPr="00487EB3">
              <w:rPr>
                <w:rFonts w:cstheme="minorHAnsi"/>
                <w:sz w:val="20"/>
                <w:szCs w:val="20"/>
              </w:rPr>
              <w:t>13</w:t>
            </w:r>
          </w:p>
        </w:tc>
      </w:tr>
    </w:tbl>
    <w:p w:rsidR="005B2BB0" w:rsidRDefault="005B2BB0" w:rsidP="00B53BF4">
      <w:pPr>
        <w:pStyle w:val="ListParagraph"/>
        <w:spacing w:after="0"/>
      </w:pPr>
    </w:p>
    <w:p w:rsidR="005B2BB0" w:rsidRDefault="005B2BB0" w:rsidP="005B2BB0">
      <w:pPr>
        <w:pStyle w:val="ListParagraph"/>
        <w:spacing w:after="0"/>
      </w:pPr>
    </w:p>
    <w:p w:rsidR="005B2BB0" w:rsidRPr="00C924FC" w:rsidRDefault="00C924FC" w:rsidP="00C924FC">
      <w:pPr>
        <w:spacing w:after="0"/>
        <w:rPr>
          <w:b/>
          <w:u w:val="single"/>
        </w:rPr>
      </w:pPr>
      <w:r w:rsidRPr="00C924FC">
        <w:rPr>
          <w:b/>
          <w:u w:val="single"/>
        </w:rPr>
        <w:t>BID FORMAT</w:t>
      </w:r>
    </w:p>
    <w:p w:rsidR="00C924FC" w:rsidRDefault="00C924FC" w:rsidP="00C924FC">
      <w:pPr>
        <w:spacing w:after="0"/>
      </w:pPr>
    </w:p>
    <w:p w:rsidR="005B2BB0" w:rsidRDefault="00C924FC" w:rsidP="00C924FC">
      <w:pPr>
        <w:spacing w:after="0"/>
      </w:pPr>
      <w:r>
        <w:t>All</w:t>
      </w:r>
      <w:r w:rsidR="005B2BB0">
        <w:t xml:space="preserve"> </w:t>
      </w:r>
      <w:r w:rsidR="001623CE">
        <w:t>Bids</w:t>
      </w:r>
      <w:r w:rsidR="005B2BB0">
        <w:t xml:space="preserve"> shall include:</w:t>
      </w:r>
    </w:p>
    <w:p w:rsidR="00A77CDD" w:rsidRDefault="00A77CDD" w:rsidP="005B2BB0">
      <w:pPr>
        <w:pStyle w:val="ListParagraph"/>
        <w:numPr>
          <w:ilvl w:val="0"/>
          <w:numId w:val="3"/>
        </w:numPr>
        <w:spacing w:after="0"/>
      </w:pPr>
      <w:r>
        <w:t>Complete Vendor contact information including Company Name, Address, Phone Number and email contact.</w:t>
      </w:r>
    </w:p>
    <w:p w:rsidR="005B2BB0" w:rsidRDefault="005B2BB0" w:rsidP="005B2BB0">
      <w:pPr>
        <w:pStyle w:val="ListParagraph"/>
        <w:numPr>
          <w:ilvl w:val="0"/>
          <w:numId w:val="3"/>
        </w:numPr>
        <w:spacing w:after="0"/>
      </w:pPr>
      <w:r>
        <w:t>Complete equipment list with quantities, unit costs and subtotals.</w:t>
      </w:r>
    </w:p>
    <w:p w:rsidR="005B2BB0" w:rsidRDefault="005B2BB0" w:rsidP="005B2BB0">
      <w:pPr>
        <w:pStyle w:val="ListParagraph"/>
        <w:numPr>
          <w:ilvl w:val="0"/>
          <w:numId w:val="3"/>
        </w:numPr>
        <w:spacing w:after="0"/>
      </w:pPr>
      <w:r>
        <w:t>Shipping and handling cost for delivery of equipment to City Corp</w:t>
      </w:r>
      <w:r w:rsidR="00C924FC">
        <w:t>oration</w:t>
      </w:r>
      <w:r>
        <w:t xml:space="preserve"> Yard at 100 Lincoln Centre Drive</w:t>
      </w:r>
      <w:r w:rsidR="003A1CB0">
        <w:t>,</w:t>
      </w:r>
      <w:r>
        <w:t xml:space="preserve"> Foster City, C</w:t>
      </w:r>
      <w:r w:rsidR="004D2F02">
        <w:t xml:space="preserve">A </w:t>
      </w:r>
      <w:r>
        <w:t>94404</w:t>
      </w:r>
    </w:p>
    <w:p w:rsidR="004D2F02" w:rsidRDefault="00B13434" w:rsidP="005B2BB0">
      <w:pPr>
        <w:pStyle w:val="ListParagraph"/>
        <w:numPr>
          <w:ilvl w:val="0"/>
          <w:numId w:val="3"/>
        </w:numPr>
        <w:spacing w:after="0"/>
      </w:pPr>
      <w:r>
        <w:t>Total quote including equipment, taxes, shipping and handling.</w:t>
      </w:r>
    </w:p>
    <w:p w:rsidR="00B13434" w:rsidRDefault="00B13434" w:rsidP="005B2BB0">
      <w:pPr>
        <w:pStyle w:val="ListParagraph"/>
        <w:numPr>
          <w:ilvl w:val="0"/>
          <w:numId w:val="3"/>
        </w:numPr>
        <w:spacing w:after="0"/>
      </w:pPr>
      <w:r>
        <w:t>Vendor shall hold quoted prices for 30 days.</w:t>
      </w:r>
    </w:p>
    <w:p w:rsidR="00B13434" w:rsidRDefault="00B13434" w:rsidP="005B2BB0">
      <w:pPr>
        <w:pStyle w:val="ListParagraph"/>
        <w:numPr>
          <w:ilvl w:val="0"/>
          <w:numId w:val="3"/>
        </w:numPr>
        <w:spacing w:after="0"/>
      </w:pPr>
      <w:r>
        <w:t xml:space="preserve">Quotes shall assume material </w:t>
      </w:r>
      <w:proofErr w:type="gramStart"/>
      <w:r>
        <w:t>shall be purchased</w:t>
      </w:r>
      <w:proofErr w:type="gramEnd"/>
      <w:r>
        <w:t xml:space="preserve"> in conjunction for quoted prices to apply.</w:t>
      </w:r>
    </w:p>
    <w:p w:rsidR="00B13434" w:rsidRDefault="00B13434" w:rsidP="00B13434">
      <w:pPr>
        <w:spacing w:after="0"/>
      </w:pPr>
    </w:p>
    <w:p w:rsidR="00B13434" w:rsidRDefault="00B13434" w:rsidP="00A77CDD">
      <w:pPr>
        <w:spacing w:after="0"/>
        <w:rPr>
          <w:b/>
          <w:u w:val="single"/>
        </w:rPr>
      </w:pPr>
      <w:r w:rsidRPr="00A77CDD">
        <w:rPr>
          <w:b/>
          <w:u w:val="single"/>
        </w:rPr>
        <w:t>SELECTION PROCESS</w:t>
      </w:r>
    </w:p>
    <w:p w:rsidR="00A77CDD" w:rsidRPr="00A77CDD" w:rsidRDefault="00A77CDD" w:rsidP="00A77CDD">
      <w:pPr>
        <w:spacing w:after="0"/>
        <w:rPr>
          <w:b/>
          <w:u w:val="single"/>
        </w:rPr>
      </w:pPr>
    </w:p>
    <w:p w:rsidR="00A77CDD" w:rsidRPr="00A77CDD" w:rsidRDefault="00B13434" w:rsidP="00A77CDD">
      <w:pPr>
        <w:spacing w:after="0" w:line="240" w:lineRule="auto"/>
        <w:ind w:right="1"/>
        <w:jc w:val="both"/>
        <w:rPr>
          <w:rFonts w:cstheme="minorHAnsi"/>
          <w:spacing w:val="-1"/>
        </w:rPr>
      </w:pPr>
      <w:r>
        <w:t>This is a competitive bid and the City will contract with the responsive and responsible bidder that can provide the required equipment for this specific scope of work at the lowest cost.</w:t>
      </w:r>
      <w:r w:rsidR="00A77CDD" w:rsidRPr="00A77CDD">
        <w:rPr>
          <w:rFonts w:cstheme="minorHAnsi"/>
          <w:spacing w:val="-1"/>
        </w:rPr>
        <w:t xml:space="preserve"> Bidders will be required to enter into a Vendor Agreement with the City, which is included as Attachment A to this Call for Bids.</w:t>
      </w:r>
    </w:p>
    <w:p w:rsidR="00B13434" w:rsidRDefault="00B13434" w:rsidP="00A77CDD">
      <w:pPr>
        <w:spacing w:after="0"/>
        <w:jc w:val="both"/>
      </w:pPr>
    </w:p>
    <w:p w:rsidR="00B13434" w:rsidRDefault="00B13434" w:rsidP="00A77CDD">
      <w:pPr>
        <w:spacing w:after="0"/>
        <w:jc w:val="both"/>
      </w:pPr>
      <w:r>
        <w:t>All cost incurred during the</w:t>
      </w:r>
      <w:r w:rsidR="001623CE">
        <w:t xml:space="preserve"> bid</w:t>
      </w:r>
      <w:r>
        <w:t xml:space="preserve"> preparation or in any way associated with the applicant’s preparation and submission of their quote shall be the sole responsibility of the applicant.</w:t>
      </w:r>
    </w:p>
    <w:p w:rsidR="00B13434" w:rsidRDefault="00B13434" w:rsidP="00A77CDD">
      <w:pPr>
        <w:pStyle w:val="ListParagraph"/>
        <w:spacing w:after="0"/>
        <w:ind w:left="0"/>
        <w:jc w:val="both"/>
      </w:pPr>
    </w:p>
    <w:p w:rsidR="00B13434" w:rsidRDefault="00B13434" w:rsidP="00A77CDD">
      <w:pPr>
        <w:spacing w:after="0"/>
        <w:jc w:val="both"/>
      </w:pPr>
      <w:r>
        <w:t>Receipt of quotes in response to the</w:t>
      </w:r>
      <w:r w:rsidR="001623CE">
        <w:t xml:space="preserve"> </w:t>
      </w:r>
      <w:r w:rsidR="00AE1EAF">
        <w:t xml:space="preserve">Call </w:t>
      </w:r>
      <w:r w:rsidR="001623CE">
        <w:t>for Bids</w:t>
      </w:r>
      <w:r>
        <w:t xml:space="preserve"> does not obligate the City in any way to engage any firm and the City reserves the right to reject </w:t>
      </w:r>
      <w:proofErr w:type="gramStart"/>
      <w:r>
        <w:t>any and all</w:t>
      </w:r>
      <w:proofErr w:type="gramEnd"/>
      <w:r>
        <w:t xml:space="preserve"> </w:t>
      </w:r>
      <w:r w:rsidR="001623CE">
        <w:t>bids</w:t>
      </w:r>
      <w:r>
        <w:t>, wholly or in part, at any time, without penalty.  The City shall retain the right to abandon the selection process at any time prior to the actual execution of an agreement with a firm and the City shall bear no financial or other responsibility in the event of such abandonment. The City reserves the right to negotiate all final terms and conditions of any agreements entered into.</w:t>
      </w:r>
    </w:p>
    <w:p w:rsidR="00B13434" w:rsidRDefault="00B13434" w:rsidP="00A77CDD">
      <w:pPr>
        <w:pStyle w:val="ListParagraph"/>
        <w:spacing w:after="0"/>
        <w:ind w:left="0"/>
      </w:pPr>
    </w:p>
    <w:p w:rsidR="00B13434" w:rsidRDefault="00B13434" w:rsidP="00A77CDD">
      <w:pPr>
        <w:pStyle w:val="ListParagraph"/>
        <w:spacing w:after="0"/>
        <w:ind w:left="0"/>
      </w:pPr>
      <w:r>
        <w:lastRenderedPageBreak/>
        <w:t xml:space="preserve">If, at any point, the first-ranked firm declines to proceed, the City </w:t>
      </w:r>
      <w:proofErr w:type="gramStart"/>
      <w:r>
        <w:t>may, at its own discretion, enter</w:t>
      </w:r>
      <w:proofErr w:type="gramEnd"/>
      <w:r>
        <w:t xml:space="preserve"> into an agreement with the second-ranked firm, and so on.</w:t>
      </w:r>
    </w:p>
    <w:p w:rsidR="00B13434" w:rsidRDefault="00B13434" w:rsidP="00487EB3">
      <w:pPr>
        <w:spacing w:after="0"/>
      </w:pPr>
    </w:p>
    <w:p w:rsidR="00A77CDD" w:rsidRDefault="00A77CDD" w:rsidP="00A77CDD">
      <w:pPr>
        <w:spacing w:after="0"/>
      </w:pPr>
    </w:p>
    <w:p w:rsidR="00A77CDD" w:rsidRPr="00E836A3" w:rsidRDefault="00A77CDD" w:rsidP="00A77CDD">
      <w:pPr>
        <w:spacing w:after="0" w:line="240" w:lineRule="auto"/>
        <w:rPr>
          <w:b/>
          <w:u w:val="single"/>
        </w:rPr>
      </w:pPr>
      <w:r w:rsidRPr="00E836A3">
        <w:rPr>
          <w:b/>
          <w:u w:val="single"/>
        </w:rPr>
        <w:t>More Information</w:t>
      </w:r>
    </w:p>
    <w:p w:rsidR="00A77CDD" w:rsidRDefault="00A77CDD" w:rsidP="00A77CDD">
      <w:pPr>
        <w:spacing w:after="0"/>
      </w:pPr>
    </w:p>
    <w:p w:rsidR="00B13434" w:rsidRDefault="00B13434" w:rsidP="00A77CDD">
      <w:pPr>
        <w:spacing w:after="0"/>
      </w:pPr>
      <w:r>
        <w:t xml:space="preserve">Any questions regarding the </w:t>
      </w:r>
      <w:r w:rsidR="00AE1EAF">
        <w:t>Call</w:t>
      </w:r>
      <w:r w:rsidR="001623CE">
        <w:t xml:space="preserve"> for Bid</w:t>
      </w:r>
      <w:r>
        <w:t xml:space="preserve"> </w:t>
      </w:r>
      <w:proofErr w:type="gramStart"/>
      <w:r>
        <w:t>should be directed</w:t>
      </w:r>
      <w:proofErr w:type="gramEnd"/>
      <w:r>
        <w:t xml:space="preserve"> to:</w:t>
      </w:r>
    </w:p>
    <w:p w:rsidR="00B13434" w:rsidRDefault="00B13434" w:rsidP="00B13434">
      <w:pPr>
        <w:pStyle w:val="ListParagraph"/>
        <w:spacing w:after="0"/>
      </w:pPr>
    </w:p>
    <w:p w:rsidR="00B13434" w:rsidRDefault="00B13434" w:rsidP="00B13434">
      <w:pPr>
        <w:pStyle w:val="ListParagraph"/>
        <w:spacing w:after="0"/>
        <w:jc w:val="center"/>
      </w:pPr>
      <w:r>
        <w:t>Frank Fanara</w:t>
      </w:r>
    </w:p>
    <w:p w:rsidR="00B13434" w:rsidRDefault="00B13434" w:rsidP="00B13434">
      <w:pPr>
        <w:pStyle w:val="ListParagraph"/>
        <w:spacing w:after="0"/>
        <w:jc w:val="center"/>
      </w:pPr>
      <w:r>
        <w:t>Park</w:t>
      </w:r>
      <w:r w:rsidR="00A77CDD">
        <w:t>s</w:t>
      </w:r>
      <w:r>
        <w:t xml:space="preserve"> Manager</w:t>
      </w:r>
    </w:p>
    <w:p w:rsidR="00B13434" w:rsidRDefault="00B13434" w:rsidP="00B13434">
      <w:pPr>
        <w:pStyle w:val="ListParagraph"/>
        <w:spacing w:after="0"/>
        <w:jc w:val="center"/>
      </w:pPr>
      <w:r>
        <w:t>City of Foster City Parks and Recreation Department</w:t>
      </w:r>
    </w:p>
    <w:p w:rsidR="00B13434" w:rsidRDefault="00640A01" w:rsidP="00B13434">
      <w:pPr>
        <w:pStyle w:val="ListParagraph"/>
        <w:spacing w:after="0"/>
        <w:jc w:val="center"/>
      </w:pPr>
      <w:hyperlink r:id="rId10" w:history="1">
        <w:r w:rsidR="00B13434" w:rsidRPr="0051177D">
          <w:rPr>
            <w:rStyle w:val="Hyperlink"/>
          </w:rPr>
          <w:t>ffanara@fostercity.org</w:t>
        </w:r>
      </w:hyperlink>
    </w:p>
    <w:p w:rsidR="00B13434" w:rsidRPr="005B2BB0" w:rsidRDefault="00B13434" w:rsidP="00B13434">
      <w:pPr>
        <w:pStyle w:val="ListParagraph"/>
        <w:spacing w:after="0"/>
        <w:jc w:val="center"/>
      </w:pPr>
      <w:r>
        <w:t>(650)286-3553</w:t>
      </w:r>
    </w:p>
    <w:sectPr w:rsidR="00B13434" w:rsidRPr="005B2BB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01" w:rsidRDefault="00640A01" w:rsidP="00B53BF4">
      <w:pPr>
        <w:spacing w:after="0" w:line="240" w:lineRule="auto"/>
      </w:pPr>
      <w:r>
        <w:separator/>
      </w:r>
    </w:p>
  </w:endnote>
  <w:endnote w:type="continuationSeparator" w:id="0">
    <w:p w:rsidR="00640A01" w:rsidRDefault="00640A01" w:rsidP="00B5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260769"/>
      <w:docPartObj>
        <w:docPartGallery w:val="Page Numbers (Bottom of Page)"/>
        <w:docPartUnique/>
      </w:docPartObj>
    </w:sdtPr>
    <w:sdtEndPr/>
    <w:sdtContent>
      <w:sdt>
        <w:sdtPr>
          <w:id w:val="-1769616900"/>
          <w:docPartObj>
            <w:docPartGallery w:val="Page Numbers (Top of Page)"/>
            <w:docPartUnique/>
          </w:docPartObj>
        </w:sdtPr>
        <w:sdtEndPr/>
        <w:sdtContent>
          <w:p w:rsidR="005B2BB0" w:rsidRDefault="005B2BB0">
            <w:pPr>
              <w:pStyle w:val="Footer"/>
              <w:jc w:val="right"/>
            </w:pPr>
          </w:p>
          <w:p w:rsidR="00B53BF4" w:rsidRDefault="00D638AB" w:rsidP="00D638AB">
            <w:pPr>
              <w:pStyle w:val="Footer"/>
            </w:pPr>
            <w:r>
              <w:t>Call for Bids</w:t>
            </w:r>
            <w:r w:rsidR="005B2BB0" w:rsidRPr="005B2BB0">
              <w:t>- Central Irrigation Control System Equipment</w:t>
            </w:r>
            <w:r>
              <w:tab/>
            </w:r>
            <w:r w:rsidR="00B53BF4">
              <w:t xml:space="preserve">Page </w:t>
            </w:r>
            <w:r w:rsidR="00B53BF4">
              <w:rPr>
                <w:b/>
                <w:bCs/>
                <w:sz w:val="24"/>
                <w:szCs w:val="24"/>
              </w:rPr>
              <w:fldChar w:fldCharType="begin"/>
            </w:r>
            <w:r w:rsidR="00B53BF4">
              <w:rPr>
                <w:b/>
                <w:bCs/>
              </w:rPr>
              <w:instrText xml:space="preserve"> PAGE </w:instrText>
            </w:r>
            <w:r w:rsidR="00B53BF4">
              <w:rPr>
                <w:b/>
                <w:bCs/>
                <w:sz w:val="24"/>
                <w:szCs w:val="24"/>
              </w:rPr>
              <w:fldChar w:fldCharType="separate"/>
            </w:r>
            <w:r w:rsidR="00684537">
              <w:rPr>
                <w:b/>
                <w:bCs/>
                <w:noProof/>
              </w:rPr>
              <w:t>4</w:t>
            </w:r>
            <w:r w:rsidR="00B53BF4">
              <w:rPr>
                <w:b/>
                <w:bCs/>
                <w:sz w:val="24"/>
                <w:szCs w:val="24"/>
              </w:rPr>
              <w:fldChar w:fldCharType="end"/>
            </w:r>
            <w:r w:rsidR="00B53BF4">
              <w:t xml:space="preserve"> of </w:t>
            </w:r>
            <w:r w:rsidR="00B53BF4">
              <w:rPr>
                <w:b/>
                <w:bCs/>
                <w:sz w:val="24"/>
                <w:szCs w:val="24"/>
              </w:rPr>
              <w:fldChar w:fldCharType="begin"/>
            </w:r>
            <w:r w:rsidR="00B53BF4">
              <w:rPr>
                <w:b/>
                <w:bCs/>
              </w:rPr>
              <w:instrText xml:space="preserve"> NUMPAGES  </w:instrText>
            </w:r>
            <w:r w:rsidR="00B53BF4">
              <w:rPr>
                <w:b/>
                <w:bCs/>
                <w:sz w:val="24"/>
                <w:szCs w:val="24"/>
              </w:rPr>
              <w:fldChar w:fldCharType="separate"/>
            </w:r>
            <w:r w:rsidR="00684537">
              <w:rPr>
                <w:b/>
                <w:bCs/>
                <w:noProof/>
              </w:rPr>
              <w:t>4</w:t>
            </w:r>
            <w:r w:rsidR="00B53BF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01" w:rsidRDefault="00640A01" w:rsidP="00B53BF4">
      <w:pPr>
        <w:spacing w:after="0" w:line="240" w:lineRule="auto"/>
      </w:pPr>
      <w:r>
        <w:separator/>
      </w:r>
    </w:p>
  </w:footnote>
  <w:footnote w:type="continuationSeparator" w:id="0">
    <w:p w:rsidR="00640A01" w:rsidRDefault="00640A01" w:rsidP="00B53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B3495"/>
    <w:multiLevelType w:val="hybridMultilevel"/>
    <w:tmpl w:val="093E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A361D"/>
    <w:multiLevelType w:val="hybridMultilevel"/>
    <w:tmpl w:val="76180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6136C"/>
    <w:multiLevelType w:val="hybridMultilevel"/>
    <w:tmpl w:val="321EF84C"/>
    <w:lvl w:ilvl="0" w:tplc="DCCC2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E47FF"/>
    <w:multiLevelType w:val="hybridMultilevel"/>
    <w:tmpl w:val="43AC8956"/>
    <w:lvl w:ilvl="0" w:tplc="5838C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F06CF2"/>
    <w:multiLevelType w:val="hybridMultilevel"/>
    <w:tmpl w:val="BE8A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AB6ED3"/>
    <w:multiLevelType w:val="hybridMultilevel"/>
    <w:tmpl w:val="D9C6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F4"/>
    <w:rsid w:val="00050ABA"/>
    <w:rsid w:val="001623CE"/>
    <w:rsid w:val="0017234A"/>
    <w:rsid w:val="001E302A"/>
    <w:rsid w:val="0020292F"/>
    <w:rsid w:val="002A0FB7"/>
    <w:rsid w:val="003558CF"/>
    <w:rsid w:val="003A1CB0"/>
    <w:rsid w:val="003E2C74"/>
    <w:rsid w:val="00400685"/>
    <w:rsid w:val="004426DE"/>
    <w:rsid w:val="00487EB3"/>
    <w:rsid w:val="0049043E"/>
    <w:rsid w:val="00490F88"/>
    <w:rsid w:val="004A6EE2"/>
    <w:rsid w:val="004D1EDC"/>
    <w:rsid w:val="004D2F02"/>
    <w:rsid w:val="005B2BB0"/>
    <w:rsid w:val="00626680"/>
    <w:rsid w:val="00640A01"/>
    <w:rsid w:val="00681B7A"/>
    <w:rsid w:val="00684537"/>
    <w:rsid w:val="009202FF"/>
    <w:rsid w:val="00990168"/>
    <w:rsid w:val="00A44274"/>
    <w:rsid w:val="00A77CDD"/>
    <w:rsid w:val="00AA0A86"/>
    <w:rsid w:val="00AE1EAF"/>
    <w:rsid w:val="00B13434"/>
    <w:rsid w:val="00B36E33"/>
    <w:rsid w:val="00B53BF4"/>
    <w:rsid w:val="00B91E77"/>
    <w:rsid w:val="00BB7CF1"/>
    <w:rsid w:val="00C42DC4"/>
    <w:rsid w:val="00C63B9B"/>
    <w:rsid w:val="00C82E9B"/>
    <w:rsid w:val="00C924FC"/>
    <w:rsid w:val="00CA703F"/>
    <w:rsid w:val="00CA78FC"/>
    <w:rsid w:val="00CB49EC"/>
    <w:rsid w:val="00D638AB"/>
    <w:rsid w:val="00D82654"/>
    <w:rsid w:val="00DB3F31"/>
    <w:rsid w:val="00E13FCB"/>
    <w:rsid w:val="00E31DED"/>
    <w:rsid w:val="00E32ED5"/>
    <w:rsid w:val="00EE30E1"/>
    <w:rsid w:val="00F64504"/>
    <w:rsid w:val="00F912E9"/>
    <w:rsid w:val="00FB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595"/>
  <w15:chartTrackingRefBased/>
  <w15:docId w15:val="{1BB717D8-EDCA-4901-AF03-F4824D30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BF4"/>
    <w:rPr>
      <w:color w:val="0563C1" w:themeColor="hyperlink"/>
      <w:u w:val="single"/>
    </w:rPr>
  </w:style>
  <w:style w:type="paragraph" w:styleId="ListParagraph">
    <w:name w:val="List Paragraph"/>
    <w:basedOn w:val="Normal"/>
    <w:uiPriority w:val="34"/>
    <w:qFormat/>
    <w:rsid w:val="00B53BF4"/>
    <w:pPr>
      <w:ind w:left="720"/>
      <w:contextualSpacing/>
    </w:pPr>
  </w:style>
  <w:style w:type="paragraph" w:styleId="Header">
    <w:name w:val="header"/>
    <w:basedOn w:val="Normal"/>
    <w:link w:val="HeaderChar"/>
    <w:uiPriority w:val="99"/>
    <w:unhideWhenUsed/>
    <w:rsid w:val="00B5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BF4"/>
  </w:style>
  <w:style w:type="paragraph" w:styleId="Footer">
    <w:name w:val="footer"/>
    <w:basedOn w:val="Normal"/>
    <w:link w:val="FooterChar"/>
    <w:uiPriority w:val="99"/>
    <w:unhideWhenUsed/>
    <w:rsid w:val="00B5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F4"/>
  </w:style>
  <w:style w:type="table" w:styleId="TableGrid">
    <w:name w:val="Table Grid"/>
    <w:basedOn w:val="TableNormal"/>
    <w:uiPriority w:val="39"/>
    <w:rsid w:val="005B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D5"/>
    <w:rPr>
      <w:rFonts w:ascii="Segoe UI" w:hAnsi="Segoe UI" w:cs="Segoe UI"/>
      <w:sz w:val="18"/>
      <w:szCs w:val="18"/>
    </w:rPr>
  </w:style>
  <w:style w:type="paragraph" w:styleId="NormalWeb">
    <w:name w:val="Normal (Web)"/>
    <w:basedOn w:val="Normal"/>
    <w:uiPriority w:val="99"/>
    <w:semiHidden/>
    <w:unhideWhenUsed/>
    <w:rsid w:val="00487E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tercity.org/parksrec/page/central-irrigation-controller-equipment-purchase-cip-301-6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fanara@fostercity.org" TargetMode="External"/><Relationship Id="rId4" Type="http://schemas.openxmlformats.org/officeDocument/2006/relationships/webSettings" Target="webSettings.xml"/><Relationship Id="rId9" Type="http://schemas.openxmlformats.org/officeDocument/2006/relationships/hyperlink" Target="mailto:ffanara@foste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2788</TotalTime>
  <Pages>1</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Fanara</dc:creator>
  <cp:keywords/>
  <dc:description/>
  <cp:lastModifiedBy>Andra Lorenz</cp:lastModifiedBy>
  <cp:revision>12</cp:revision>
  <cp:lastPrinted>2020-02-20T16:23:00Z</cp:lastPrinted>
  <dcterms:created xsi:type="dcterms:W3CDTF">2020-03-02T14:05:00Z</dcterms:created>
  <dcterms:modified xsi:type="dcterms:W3CDTF">2020-08-19T14:43:00Z</dcterms:modified>
</cp:coreProperties>
</file>